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6E" w:rsidRPr="004F0B3D" w:rsidRDefault="005B476E" w:rsidP="00A050CB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  <w:r w:rsidRPr="004F0B3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F0B3D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520B5C" w:rsidRPr="004F0B3D" w:rsidRDefault="005B476E" w:rsidP="00320F31">
      <w:pPr>
        <w:pStyle w:val="a7"/>
        <w:spacing w:after="0" w:line="240" w:lineRule="auto"/>
        <w:ind w:left="284" w:firstLine="282"/>
        <w:jc w:val="both"/>
        <w:rPr>
          <w:rFonts w:ascii="Times New Roman" w:hAnsi="Times New Roman"/>
          <w:iCs/>
          <w:sz w:val="24"/>
          <w:szCs w:val="24"/>
        </w:rPr>
      </w:pPr>
      <w:r w:rsidRPr="004F0B3D">
        <w:rPr>
          <w:rFonts w:ascii="Times New Roman" w:hAnsi="Times New Roman"/>
          <w:iCs/>
          <w:sz w:val="24"/>
          <w:szCs w:val="24"/>
        </w:rPr>
        <w:t>Р</w:t>
      </w:r>
      <w:r w:rsidR="00363466" w:rsidRPr="004F0B3D">
        <w:rPr>
          <w:rFonts w:ascii="Times New Roman" w:hAnsi="Times New Roman"/>
          <w:iCs/>
          <w:sz w:val="24"/>
          <w:szCs w:val="24"/>
        </w:rPr>
        <w:t>абочая программа по</w:t>
      </w:r>
      <w:r w:rsidR="00363466" w:rsidRPr="004F0B3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B34BAD" w:rsidRPr="004F0B3D">
        <w:rPr>
          <w:rFonts w:ascii="Times New Roman" w:hAnsi="Times New Roman"/>
          <w:iCs/>
          <w:sz w:val="24"/>
          <w:szCs w:val="24"/>
        </w:rPr>
        <w:t>информатике</w:t>
      </w:r>
      <w:r w:rsidR="00B34BAD" w:rsidRPr="004F0B3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63466" w:rsidRPr="004F0B3D">
        <w:rPr>
          <w:rFonts w:ascii="Times New Roman" w:hAnsi="Times New Roman"/>
          <w:iCs/>
          <w:sz w:val="24"/>
          <w:szCs w:val="24"/>
        </w:rPr>
        <w:t xml:space="preserve">разработана для </w:t>
      </w:r>
      <w:r w:rsidR="004E7627">
        <w:rPr>
          <w:rFonts w:ascii="Times New Roman" w:hAnsi="Times New Roman"/>
          <w:iCs/>
          <w:sz w:val="24"/>
          <w:szCs w:val="24"/>
        </w:rPr>
        <w:t>11</w:t>
      </w:r>
      <w:r w:rsidR="00363466" w:rsidRPr="004F0B3D">
        <w:rPr>
          <w:rFonts w:ascii="Times New Roman" w:hAnsi="Times New Roman"/>
          <w:iCs/>
          <w:sz w:val="24"/>
          <w:szCs w:val="24"/>
        </w:rPr>
        <w:t xml:space="preserve"> класса в соответствии с нормативно-правовыми и   инструктивно – методическими документами:</w:t>
      </w:r>
    </w:p>
    <w:p w:rsidR="00363466" w:rsidRPr="004F0B3D" w:rsidRDefault="00520B5C" w:rsidP="00320F31">
      <w:pPr>
        <w:pStyle w:val="a7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4F0B3D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CB4326" w:rsidRPr="004F0B3D">
        <w:rPr>
          <w:rFonts w:ascii="Times New Roman" w:hAnsi="Times New Roman"/>
          <w:sz w:val="24"/>
          <w:szCs w:val="24"/>
        </w:rPr>
        <w:t xml:space="preserve">N 273 </w:t>
      </w:r>
      <w:r w:rsidRPr="004F0B3D">
        <w:rPr>
          <w:rFonts w:ascii="Times New Roman" w:hAnsi="Times New Roman"/>
          <w:sz w:val="24"/>
          <w:szCs w:val="24"/>
        </w:rPr>
        <w:t>«</w:t>
      </w:r>
      <w:r w:rsidRPr="004F0B3D">
        <w:rPr>
          <w:rFonts w:ascii="Times New Roman" w:hAnsi="Times New Roman"/>
          <w:bCs/>
          <w:sz w:val="24"/>
          <w:szCs w:val="24"/>
        </w:rPr>
        <w:t>Об образовании в Российской Федерации»</w:t>
      </w:r>
      <w:r w:rsidR="00CB4326" w:rsidRPr="004F0B3D">
        <w:rPr>
          <w:rFonts w:ascii="Times New Roman" w:hAnsi="Times New Roman"/>
          <w:bCs/>
          <w:sz w:val="24"/>
          <w:szCs w:val="24"/>
        </w:rPr>
        <w:t xml:space="preserve"> от 29 декабря 2012 г.</w:t>
      </w:r>
      <w:r w:rsidRPr="004F0B3D">
        <w:rPr>
          <w:rFonts w:ascii="Times New Roman" w:hAnsi="Times New Roman"/>
          <w:sz w:val="24"/>
          <w:szCs w:val="24"/>
        </w:rPr>
        <w:t xml:space="preserve"> </w:t>
      </w:r>
      <w:r w:rsidR="00363466" w:rsidRPr="004F0B3D">
        <w:rPr>
          <w:rFonts w:ascii="Times New Roman" w:hAnsi="Times New Roman"/>
          <w:sz w:val="24"/>
          <w:szCs w:val="24"/>
        </w:rPr>
        <w:t>(ст.</w:t>
      </w:r>
      <w:r w:rsidR="002636F8" w:rsidRPr="004F0B3D">
        <w:rPr>
          <w:rFonts w:ascii="Times New Roman" w:hAnsi="Times New Roman"/>
          <w:sz w:val="24"/>
          <w:szCs w:val="24"/>
        </w:rPr>
        <w:t xml:space="preserve"> 28</w:t>
      </w:r>
      <w:r w:rsidR="00363466" w:rsidRPr="004F0B3D">
        <w:rPr>
          <w:rFonts w:ascii="Times New Roman" w:hAnsi="Times New Roman"/>
          <w:sz w:val="24"/>
          <w:szCs w:val="24"/>
        </w:rPr>
        <w:t>)</w:t>
      </w:r>
      <w:r w:rsidR="003B2294" w:rsidRPr="004F0B3D">
        <w:rPr>
          <w:rFonts w:ascii="Times New Roman" w:hAnsi="Times New Roman"/>
          <w:sz w:val="24"/>
          <w:szCs w:val="24"/>
        </w:rPr>
        <w:t xml:space="preserve"> </w:t>
      </w:r>
    </w:p>
    <w:p w:rsidR="00734763" w:rsidRDefault="00AD40FB" w:rsidP="00320F3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0B3D">
        <w:rPr>
          <w:rFonts w:ascii="Times New Roman" w:hAnsi="Times New Roman"/>
          <w:sz w:val="24"/>
          <w:szCs w:val="24"/>
        </w:rPr>
        <w:t>Примерная программа</w:t>
      </w:r>
      <w:r w:rsidR="00363466" w:rsidRPr="004F0B3D">
        <w:rPr>
          <w:rFonts w:ascii="Times New Roman" w:hAnsi="Times New Roman"/>
          <w:sz w:val="24"/>
          <w:szCs w:val="24"/>
        </w:rPr>
        <w:t xml:space="preserve"> </w:t>
      </w:r>
      <w:r w:rsidR="00F517A8" w:rsidRPr="004F0B3D">
        <w:rPr>
          <w:rFonts w:ascii="Times New Roman" w:hAnsi="Times New Roman"/>
          <w:sz w:val="24"/>
          <w:szCs w:val="24"/>
        </w:rPr>
        <w:t xml:space="preserve">по информатике и информационным технологиям среднего </w:t>
      </w:r>
      <w:r w:rsidR="00363466" w:rsidRPr="004F0B3D">
        <w:rPr>
          <w:rFonts w:ascii="Times New Roman" w:hAnsi="Times New Roman"/>
          <w:sz w:val="24"/>
          <w:szCs w:val="24"/>
        </w:rPr>
        <w:t>общего образования</w:t>
      </w:r>
      <w:r w:rsidR="00F517A8" w:rsidRPr="004F0B3D">
        <w:rPr>
          <w:rFonts w:ascii="Times New Roman" w:hAnsi="Times New Roman"/>
          <w:sz w:val="24"/>
          <w:szCs w:val="24"/>
        </w:rPr>
        <w:t>. Базовый уровень</w:t>
      </w:r>
      <w:r w:rsidR="004F0B3D">
        <w:rPr>
          <w:rFonts w:ascii="Times New Roman" w:hAnsi="Times New Roman"/>
          <w:sz w:val="24"/>
          <w:szCs w:val="24"/>
        </w:rPr>
        <w:t xml:space="preserve"> </w:t>
      </w:r>
      <w:r w:rsidR="00363466" w:rsidRPr="004F0B3D">
        <w:rPr>
          <w:rFonts w:ascii="Times New Roman" w:hAnsi="Times New Roman"/>
          <w:sz w:val="24"/>
          <w:szCs w:val="24"/>
        </w:rPr>
        <w:t xml:space="preserve"> </w:t>
      </w:r>
    </w:p>
    <w:p w:rsidR="00734763" w:rsidRPr="004F0B3D" w:rsidRDefault="004F0B3D" w:rsidP="00320F3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0B3D">
        <w:rPr>
          <w:rFonts w:ascii="Times New Roman" w:hAnsi="Times New Roman"/>
          <w:sz w:val="24"/>
          <w:szCs w:val="24"/>
        </w:rPr>
        <w:t xml:space="preserve">Программа  курса «Информатика» для 10 – 11   классов общеобразовательных учреждений (базовый уровень), Авторы: Семакин И.Г., </w:t>
      </w:r>
      <w:proofErr w:type="spellStart"/>
      <w:r w:rsidRPr="004F0B3D">
        <w:rPr>
          <w:rFonts w:ascii="Times New Roman" w:hAnsi="Times New Roman"/>
          <w:sz w:val="24"/>
          <w:szCs w:val="24"/>
        </w:rPr>
        <w:t>Хеннер</w:t>
      </w:r>
      <w:proofErr w:type="spellEnd"/>
      <w:r w:rsidRPr="004F0B3D">
        <w:rPr>
          <w:rFonts w:ascii="Times New Roman" w:hAnsi="Times New Roman"/>
          <w:sz w:val="24"/>
          <w:szCs w:val="24"/>
        </w:rPr>
        <w:t xml:space="preserve"> Е.К., Шеина Т.Ю</w:t>
      </w:r>
      <w:r w:rsidR="00320F31">
        <w:rPr>
          <w:rFonts w:ascii="Times New Roman" w:hAnsi="Times New Roman"/>
          <w:sz w:val="24"/>
          <w:szCs w:val="24"/>
        </w:rPr>
        <w:t>.</w:t>
      </w:r>
    </w:p>
    <w:p w:rsidR="00363466" w:rsidRPr="004F0B3D" w:rsidRDefault="00AD40FB" w:rsidP="00320F31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0B3D">
        <w:rPr>
          <w:rFonts w:ascii="Times New Roman" w:hAnsi="Times New Roman"/>
          <w:sz w:val="24"/>
          <w:szCs w:val="24"/>
        </w:rPr>
        <w:t>Основная образовательная программ</w:t>
      </w:r>
      <w:proofErr w:type="gramStart"/>
      <w:r w:rsidRPr="004F0B3D">
        <w:rPr>
          <w:rFonts w:ascii="Times New Roman" w:hAnsi="Times New Roman"/>
          <w:sz w:val="24"/>
          <w:szCs w:val="24"/>
        </w:rPr>
        <w:t xml:space="preserve">а </w:t>
      </w:r>
      <w:r w:rsidR="00233172" w:rsidRPr="004F0B3D">
        <w:rPr>
          <w:rFonts w:ascii="Times New Roman" w:hAnsi="Times New Roman"/>
          <w:sz w:val="24"/>
          <w:szCs w:val="24"/>
        </w:rPr>
        <w:t>ООО</w:t>
      </w:r>
      <w:proofErr w:type="gramEnd"/>
      <w:r w:rsidR="00233172" w:rsidRPr="004F0B3D">
        <w:rPr>
          <w:rFonts w:ascii="Times New Roman" w:hAnsi="Times New Roman"/>
          <w:sz w:val="24"/>
          <w:szCs w:val="24"/>
        </w:rPr>
        <w:t xml:space="preserve"> </w:t>
      </w:r>
      <w:r w:rsidR="00363466" w:rsidRPr="004F0B3D">
        <w:rPr>
          <w:rFonts w:ascii="Times New Roman" w:hAnsi="Times New Roman"/>
          <w:sz w:val="24"/>
          <w:szCs w:val="24"/>
        </w:rPr>
        <w:t>Муниципального общеобраз</w:t>
      </w:r>
      <w:r w:rsidR="00233172" w:rsidRPr="004F0B3D">
        <w:rPr>
          <w:rFonts w:ascii="Times New Roman" w:hAnsi="Times New Roman"/>
          <w:sz w:val="24"/>
          <w:szCs w:val="24"/>
        </w:rPr>
        <w:t>овательного учреждения – средн</w:t>
      </w:r>
      <w:r w:rsidR="000F2D34" w:rsidRPr="004F0B3D">
        <w:rPr>
          <w:rFonts w:ascii="Times New Roman" w:hAnsi="Times New Roman"/>
          <w:sz w:val="24"/>
          <w:szCs w:val="24"/>
        </w:rPr>
        <w:t>яя</w:t>
      </w:r>
      <w:r w:rsidR="00233172" w:rsidRPr="004F0B3D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0F2D34" w:rsidRPr="004F0B3D">
        <w:rPr>
          <w:rFonts w:ascii="Times New Roman" w:hAnsi="Times New Roman"/>
          <w:sz w:val="24"/>
          <w:szCs w:val="24"/>
        </w:rPr>
        <w:t>ая</w:t>
      </w:r>
      <w:r w:rsidR="00233172" w:rsidRPr="004F0B3D">
        <w:rPr>
          <w:rFonts w:ascii="Times New Roman" w:hAnsi="Times New Roman"/>
          <w:sz w:val="24"/>
          <w:szCs w:val="24"/>
        </w:rPr>
        <w:t xml:space="preserve"> школ</w:t>
      </w:r>
      <w:r w:rsidR="000F2D34" w:rsidRPr="004F0B3D">
        <w:rPr>
          <w:rFonts w:ascii="Times New Roman" w:hAnsi="Times New Roman"/>
          <w:sz w:val="24"/>
          <w:szCs w:val="24"/>
        </w:rPr>
        <w:t>а</w:t>
      </w:r>
      <w:r w:rsidR="00363466" w:rsidRPr="004F0B3D">
        <w:rPr>
          <w:rFonts w:ascii="Times New Roman" w:hAnsi="Times New Roman"/>
          <w:sz w:val="24"/>
          <w:szCs w:val="24"/>
        </w:rPr>
        <w:t xml:space="preserve"> №4 г. Маркса Са</w:t>
      </w:r>
      <w:r w:rsidR="00233172" w:rsidRPr="004F0B3D">
        <w:rPr>
          <w:rFonts w:ascii="Times New Roman" w:hAnsi="Times New Roman"/>
          <w:sz w:val="24"/>
          <w:szCs w:val="24"/>
        </w:rPr>
        <w:t xml:space="preserve">ратовской области </w:t>
      </w:r>
    </w:p>
    <w:p w:rsidR="00363466" w:rsidRDefault="00363466" w:rsidP="00320F31">
      <w:pPr>
        <w:pStyle w:val="a7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F0B3D">
        <w:rPr>
          <w:rFonts w:ascii="Times New Roman" w:hAnsi="Times New Roman"/>
          <w:sz w:val="24"/>
          <w:szCs w:val="24"/>
        </w:rPr>
        <w:t>Положение Муниципального общеобразовательного учреждения – средней общеобразовательной школы №4 г. Маркса Саратовской области о порядке разработки, рассмотрения и утверждения рабочих программ учебных предметов</w:t>
      </w:r>
      <w:r w:rsidR="00233172" w:rsidRPr="004F0B3D">
        <w:rPr>
          <w:rFonts w:ascii="Times New Roman" w:hAnsi="Times New Roman"/>
          <w:sz w:val="24"/>
          <w:szCs w:val="24"/>
        </w:rPr>
        <w:t>, курсов, внеурочной деятельности</w:t>
      </w:r>
      <w:r w:rsidR="003B22EF" w:rsidRPr="004F0B3D">
        <w:rPr>
          <w:rFonts w:ascii="Times New Roman" w:hAnsi="Times New Roman"/>
          <w:sz w:val="24"/>
          <w:szCs w:val="24"/>
        </w:rPr>
        <w:t xml:space="preserve"> </w:t>
      </w:r>
      <w:r w:rsidR="00FD012F" w:rsidRPr="004F0B3D">
        <w:rPr>
          <w:rFonts w:ascii="Times New Roman" w:hAnsi="Times New Roman"/>
          <w:sz w:val="24"/>
          <w:szCs w:val="24"/>
        </w:rPr>
        <w:t xml:space="preserve">Приказ № </w:t>
      </w:r>
      <w:r w:rsidR="009D54A1" w:rsidRPr="004F0B3D">
        <w:rPr>
          <w:rFonts w:ascii="Times New Roman" w:hAnsi="Times New Roman"/>
          <w:sz w:val="24"/>
          <w:szCs w:val="24"/>
        </w:rPr>
        <w:t xml:space="preserve"> 245 </w:t>
      </w:r>
      <w:r w:rsidR="00FD012F" w:rsidRPr="004F0B3D">
        <w:rPr>
          <w:rFonts w:ascii="Times New Roman" w:hAnsi="Times New Roman"/>
          <w:sz w:val="24"/>
          <w:szCs w:val="24"/>
        </w:rPr>
        <w:t>от</w:t>
      </w:r>
      <w:r w:rsidR="003B22EF" w:rsidRPr="004F0B3D">
        <w:rPr>
          <w:rFonts w:ascii="Times New Roman" w:hAnsi="Times New Roman"/>
          <w:sz w:val="24"/>
          <w:szCs w:val="24"/>
        </w:rPr>
        <w:t xml:space="preserve"> </w:t>
      </w:r>
      <w:r w:rsidR="009D54A1" w:rsidRPr="004F0B3D">
        <w:rPr>
          <w:rFonts w:ascii="Times New Roman" w:hAnsi="Times New Roman"/>
          <w:sz w:val="24"/>
          <w:szCs w:val="24"/>
        </w:rPr>
        <w:t>03.06.2016 г.</w:t>
      </w:r>
    </w:p>
    <w:p w:rsidR="00FE15B5" w:rsidRDefault="00FE15B5" w:rsidP="00320F31">
      <w:pPr>
        <w:pStyle w:val="a7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E15B5">
        <w:rPr>
          <w:rFonts w:ascii="Times New Roman" w:hAnsi="Times New Roman"/>
          <w:sz w:val="24"/>
          <w:szCs w:val="24"/>
        </w:rPr>
        <w:t>Программа учебного (элективного) курса «</w:t>
      </w:r>
      <w:r>
        <w:rPr>
          <w:rFonts w:ascii="Times New Roman" w:hAnsi="Times New Roman"/>
          <w:sz w:val="24"/>
          <w:szCs w:val="24"/>
        </w:rPr>
        <w:t>Б</w:t>
      </w:r>
      <w:r w:rsidRPr="00FE15B5">
        <w:rPr>
          <w:rFonts w:ascii="Times New Roman" w:hAnsi="Times New Roman"/>
          <w:sz w:val="24"/>
          <w:szCs w:val="24"/>
        </w:rPr>
        <w:t>азовые основы информатики» для образовательных организаций, реализующих программы среднего общего образования 10-11 классы</w:t>
      </w:r>
      <w:r w:rsidR="00C70FE8">
        <w:rPr>
          <w:rFonts w:ascii="Times New Roman" w:hAnsi="Times New Roman"/>
          <w:sz w:val="24"/>
          <w:szCs w:val="24"/>
        </w:rPr>
        <w:t xml:space="preserve">. </w:t>
      </w:r>
      <w:r w:rsidR="00236E34">
        <w:rPr>
          <w:rFonts w:ascii="Times New Roman" w:hAnsi="Times New Roman"/>
          <w:sz w:val="24"/>
          <w:szCs w:val="24"/>
        </w:rPr>
        <w:t>Данная программа р</w:t>
      </w:r>
      <w:r w:rsidR="00C70FE8" w:rsidRPr="00C70FE8">
        <w:rPr>
          <w:rFonts w:ascii="Times New Roman" w:hAnsi="Times New Roman"/>
          <w:sz w:val="24"/>
          <w:szCs w:val="24"/>
        </w:rPr>
        <w:t>азработана сотрудниками кафедры информатизации образования ГАУ ДПО «СОИРО»</w:t>
      </w:r>
      <w:r w:rsidR="00C70FE8">
        <w:rPr>
          <w:rFonts w:ascii="Times New Roman" w:hAnsi="Times New Roman"/>
          <w:sz w:val="24"/>
          <w:szCs w:val="24"/>
        </w:rPr>
        <w:t>.</w:t>
      </w:r>
    </w:p>
    <w:p w:rsidR="00F517A8" w:rsidRPr="00C70FE8" w:rsidRDefault="00C70FE8" w:rsidP="00320F31">
      <w:pPr>
        <w:pStyle w:val="a7"/>
        <w:spacing w:after="0" w:line="240" w:lineRule="auto"/>
        <w:ind w:left="284" w:firstLine="348"/>
        <w:jc w:val="both"/>
        <w:rPr>
          <w:rFonts w:ascii="Times New Roman" w:hAnsi="Times New Roman"/>
          <w:sz w:val="24"/>
          <w:szCs w:val="24"/>
        </w:rPr>
      </w:pPr>
      <w:r w:rsidRPr="00C70FE8">
        <w:rPr>
          <w:rFonts w:ascii="Times New Roman" w:hAnsi="Times New Roman"/>
          <w:sz w:val="24"/>
          <w:szCs w:val="24"/>
        </w:rPr>
        <w:t xml:space="preserve">Авторы элективного курса  отмечают, что </w:t>
      </w:r>
      <w:r w:rsidR="00236E34">
        <w:rPr>
          <w:rFonts w:ascii="Times New Roman" w:hAnsi="Times New Roman"/>
          <w:sz w:val="24"/>
          <w:szCs w:val="24"/>
        </w:rPr>
        <w:t>с</w:t>
      </w:r>
      <w:r w:rsidRPr="00C70FE8">
        <w:rPr>
          <w:rFonts w:ascii="Times New Roman" w:hAnsi="Times New Roman"/>
          <w:sz w:val="24"/>
          <w:szCs w:val="24"/>
        </w:rPr>
        <w:t xml:space="preserve">одержание </w:t>
      </w:r>
      <w:r w:rsidR="00236E34">
        <w:rPr>
          <w:rFonts w:ascii="Times New Roman" w:hAnsi="Times New Roman"/>
          <w:sz w:val="24"/>
          <w:szCs w:val="24"/>
        </w:rPr>
        <w:t>п</w:t>
      </w:r>
      <w:r w:rsidRPr="00C70FE8">
        <w:rPr>
          <w:rFonts w:ascii="Times New Roman" w:hAnsi="Times New Roman"/>
          <w:sz w:val="24"/>
          <w:szCs w:val="24"/>
        </w:rPr>
        <w:t xml:space="preserve">рограммы </w:t>
      </w:r>
      <w:r w:rsidR="00320F31">
        <w:rPr>
          <w:rFonts w:ascii="Times New Roman" w:hAnsi="Times New Roman"/>
          <w:sz w:val="24"/>
          <w:szCs w:val="24"/>
        </w:rPr>
        <w:t xml:space="preserve">может </w:t>
      </w:r>
      <w:r w:rsidRPr="00C70FE8">
        <w:rPr>
          <w:rFonts w:ascii="Times New Roman" w:hAnsi="Times New Roman"/>
          <w:sz w:val="24"/>
          <w:szCs w:val="24"/>
        </w:rPr>
        <w:t>строит</w:t>
      </w:r>
      <w:r w:rsidR="00320F31">
        <w:rPr>
          <w:rFonts w:ascii="Times New Roman" w:hAnsi="Times New Roman"/>
          <w:sz w:val="24"/>
          <w:szCs w:val="24"/>
        </w:rPr>
        <w:t>ь</w:t>
      </w:r>
      <w:r w:rsidRPr="00C70FE8">
        <w:rPr>
          <w:rFonts w:ascii="Times New Roman" w:hAnsi="Times New Roman"/>
          <w:sz w:val="24"/>
          <w:szCs w:val="24"/>
        </w:rPr>
        <w:t>ся с учетом региональных особенностей, условий образовательных организаций</w:t>
      </w:r>
      <w:r w:rsidR="00236E34">
        <w:rPr>
          <w:rFonts w:ascii="Times New Roman" w:hAnsi="Times New Roman"/>
          <w:sz w:val="24"/>
          <w:szCs w:val="24"/>
        </w:rPr>
        <w:t xml:space="preserve">. Исходя из этого, </w:t>
      </w:r>
      <w:r w:rsidRPr="00C70FE8">
        <w:rPr>
          <w:rFonts w:ascii="Times New Roman" w:hAnsi="Times New Roman"/>
          <w:sz w:val="24"/>
          <w:szCs w:val="24"/>
        </w:rPr>
        <w:t xml:space="preserve">в качестве основного пособия для обучающихся </w:t>
      </w:r>
      <w:r w:rsidR="00236E34">
        <w:rPr>
          <w:rFonts w:ascii="Times New Roman" w:hAnsi="Times New Roman"/>
          <w:sz w:val="24"/>
          <w:szCs w:val="24"/>
        </w:rPr>
        <w:t xml:space="preserve">для освоения </w:t>
      </w:r>
      <w:r w:rsidR="00320F31">
        <w:rPr>
          <w:rFonts w:ascii="Times New Roman" w:hAnsi="Times New Roman"/>
          <w:sz w:val="24"/>
          <w:szCs w:val="24"/>
        </w:rPr>
        <w:t xml:space="preserve">данного </w:t>
      </w:r>
      <w:r w:rsidR="00236E34">
        <w:rPr>
          <w:rFonts w:ascii="Times New Roman" w:hAnsi="Times New Roman"/>
          <w:sz w:val="24"/>
          <w:szCs w:val="24"/>
        </w:rPr>
        <w:t xml:space="preserve">курса </w:t>
      </w:r>
      <w:r w:rsidRPr="00C70FE8">
        <w:rPr>
          <w:rFonts w:ascii="Times New Roman" w:hAnsi="Times New Roman"/>
          <w:sz w:val="24"/>
          <w:szCs w:val="24"/>
        </w:rPr>
        <w:t xml:space="preserve"> </w:t>
      </w:r>
      <w:r w:rsidR="00320F31">
        <w:rPr>
          <w:rFonts w:ascii="Times New Roman" w:hAnsi="Times New Roman"/>
          <w:sz w:val="24"/>
          <w:szCs w:val="24"/>
        </w:rPr>
        <w:t xml:space="preserve">из перечня пособий, предлагаемых авторами, выбран </w:t>
      </w:r>
      <w:r w:rsidRPr="00C70FE8">
        <w:rPr>
          <w:rFonts w:ascii="Times New Roman" w:hAnsi="Times New Roman"/>
          <w:sz w:val="24"/>
          <w:szCs w:val="24"/>
        </w:rPr>
        <w:t xml:space="preserve">учебник </w:t>
      </w:r>
      <w:r w:rsidR="00320F31" w:rsidRPr="004F0B3D">
        <w:rPr>
          <w:rFonts w:ascii="Times New Roman" w:hAnsi="Times New Roman"/>
          <w:sz w:val="24"/>
          <w:szCs w:val="24"/>
        </w:rPr>
        <w:t>«Информатика» для 10</w:t>
      </w:r>
      <w:r w:rsidR="00320F31">
        <w:rPr>
          <w:rFonts w:ascii="Times New Roman" w:hAnsi="Times New Roman"/>
          <w:sz w:val="24"/>
          <w:szCs w:val="24"/>
        </w:rPr>
        <w:t xml:space="preserve"> класса. базовый уровень, С</w:t>
      </w:r>
      <w:r w:rsidR="00320F31" w:rsidRPr="004F0B3D">
        <w:rPr>
          <w:rFonts w:ascii="Times New Roman" w:hAnsi="Times New Roman"/>
          <w:sz w:val="24"/>
          <w:szCs w:val="24"/>
        </w:rPr>
        <w:t xml:space="preserve">емакин И.Г., </w:t>
      </w:r>
      <w:proofErr w:type="spellStart"/>
      <w:r w:rsidR="00320F31" w:rsidRPr="004F0B3D">
        <w:rPr>
          <w:rFonts w:ascii="Times New Roman" w:hAnsi="Times New Roman"/>
          <w:sz w:val="24"/>
          <w:szCs w:val="24"/>
        </w:rPr>
        <w:t>Хеннер</w:t>
      </w:r>
      <w:proofErr w:type="spellEnd"/>
      <w:r w:rsidR="00320F31" w:rsidRPr="004F0B3D">
        <w:rPr>
          <w:rFonts w:ascii="Times New Roman" w:hAnsi="Times New Roman"/>
          <w:sz w:val="24"/>
          <w:szCs w:val="24"/>
        </w:rPr>
        <w:t xml:space="preserve"> Е.К., Шеина Т.</w:t>
      </w:r>
      <w:proofErr w:type="gramStart"/>
      <w:r w:rsidR="00320F31" w:rsidRPr="004F0B3D">
        <w:rPr>
          <w:rFonts w:ascii="Times New Roman" w:hAnsi="Times New Roman"/>
          <w:sz w:val="24"/>
          <w:szCs w:val="24"/>
        </w:rPr>
        <w:t>Ю</w:t>
      </w:r>
      <w:proofErr w:type="gramEnd"/>
      <w:r w:rsidR="00320F31">
        <w:rPr>
          <w:rFonts w:ascii="Times New Roman" w:hAnsi="Times New Roman"/>
          <w:sz w:val="24"/>
          <w:szCs w:val="24"/>
        </w:rPr>
        <w:t>, т.к. данным пособием школа обеспечена, и оно разработано в соответствии с ФГОС.</w:t>
      </w:r>
    </w:p>
    <w:p w:rsidR="00320F31" w:rsidRDefault="00320F31" w:rsidP="00320F31">
      <w:pPr>
        <w:pStyle w:val="a7"/>
        <w:spacing w:after="0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3172" w:rsidRPr="004F0B3D" w:rsidRDefault="00661A00" w:rsidP="00233172">
      <w:pPr>
        <w:pStyle w:val="a7"/>
        <w:spacing w:after="0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 w:rsidRPr="004F0B3D">
        <w:rPr>
          <w:rFonts w:ascii="Times New Roman" w:hAnsi="Times New Roman"/>
          <w:b/>
          <w:bCs/>
          <w:sz w:val="24"/>
          <w:szCs w:val="24"/>
        </w:rPr>
        <w:t>Используемый УМК</w:t>
      </w:r>
      <w:r w:rsidR="00233172" w:rsidRPr="004F0B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9"/>
        <w:gridCol w:w="4709"/>
        <w:gridCol w:w="1915"/>
        <w:gridCol w:w="1236"/>
      </w:tblGrid>
      <w:tr w:rsidR="00343ABF" w:rsidRPr="004F0B3D" w:rsidTr="007C42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F" w:rsidRPr="004F0B3D" w:rsidRDefault="00343ABF" w:rsidP="0034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0B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Состав УМК для реализации рабочей программы:</w:t>
            </w:r>
          </w:p>
        </w:tc>
      </w:tr>
      <w:tr w:rsidR="00343ABF" w:rsidRPr="004F0B3D" w:rsidTr="007C424C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F" w:rsidRPr="004F0B3D" w:rsidRDefault="00343ABF" w:rsidP="0034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0B3D">
              <w:rPr>
                <w:rFonts w:ascii="Times New Roman" w:eastAsia="Calibri" w:hAnsi="Times New Roman"/>
                <w:sz w:val="24"/>
                <w:szCs w:val="24"/>
              </w:rPr>
              <w:t>Автор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F" w:rsidRPr="004F0B3D" w:rsidRDefault="00343ABF" w:rsidP="0034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0B3D">
              <w:rPr>
                <w:rFonts w:ascii="Times New Roman" w:eastAsia="Calibri" w:hAnsi="Times New Roman"/>
                <w:sz w:val="24"/>
                <w:szCs w:val="24"/>
              </w:rPr>
              <w:t>Название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F" w:rsidRPr="004F0B3D" w:rsidRDefault="00343ABF" w:rsidP="0034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0B3D">
              <w:rPr>
                <w:rFonts w:ascii="Times New Roman" w:eastAsia="Calibri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F" w:rsidRPr="004F0B3D" w:rsidRDefault="00343ABF" w:rsidP="0034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0B3D"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</w:p>
        </w:tc>
      </w:tr>
      <w:tr w:rsidR="00343ABF" w:rsidRPr="004F0B3D" w:rsidTr="007C424C">
        <w:trPr>
          <w:trHeight w:val="1058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F" w:rsidRPr="004F0B3D" w:rsidRDefault="00343ABF" w:rsidP="0034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0B3D">
              <w:rPr>
                <w:rFonts w:ascii="Times New Roman" w:eastAsia="Calibri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4F0B3D">
              <w:rPr>
                <w:rFonts w:ascii="Times New Roman" w:eastAsia="Calibri" w:hAnsi="Times New Roman"/>
                <w:sz w:val="24"/>
                <w:szCs w:val="24"/>
              </w:rPr>
              <w:t>Хеннер</w:t>
            </w:r>
            <w:proofErr w:type="spellEnd"/>
            <w:r w:rsidRPr="004F0B3D">
              <w:rPr>
                <w:rFonts w:ascii="Times New Roman" w:eastAsia="Calibri" w:hAnsi="Times New Roman"/>
                <w:sz w:val="24"/>
                <w:szCs w:val="24"/>
              </w:rPr>
              <w:t xml:space="preserve"> Е.К., Шеина Т.</w:t>
            </w:r>
            <w:proofErr w:type="gramStart"/>
            <w:r w:rsidRPr="004F0B3D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F" w:rsidRPr="004F0B3D" w:rsidRDefault="00343ABF" w:rsidP="0034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0B3D">
              <w:rPr>
                <w:rFonts w:ascii="Times New Roman" w:eastAsia="Calibri" w:hAnsi="Times New Roman"/>
                <w:sz w:val="24"/>
                <w:szCs w:val="24"/>
              </w:rPr>
              <w:t>. Информатика. Базовый уровень. 1</w:t>
            </w:r>
            <w:r w:rsidR="004E762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4F0B3D">
              <w:rPr>
                <w:rFonts w:ascii="Times New Roman" w:eastAsia="Calibri" w:hAnsi="Times New Roman"/>
                <w:sz w:val="24"/>
                <w:szCs w:val="24"/>
              </w:rPr>
              <w:t xml:space="preserve"> класс. </w:t>
            </w:r>
          </w:p>
          <w:p w:rsidR="00343ABF" w:rsidRPr="004F0B3D" w:rsidRDefault="00343ABF" w:rsidP="0034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F" w:rsidRPr="004F0B3D" w:rsidRDefault="00343ABF" w:rsidP="0034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0B3D">
              <w:rPr>
                <w:rFonts w:ascii="Times New Roman" w:eastAsia="Calibri" w:hAnsi="Times New Roman"/>
                <w:sz w:val="24"/>
                <w:szCs w:val="24"/>
              </w:rPr>
              <w:t>М.: БИНОМ. Лаборатория знаний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F" w:rsidRPr="004F0B3D" w:rsidRDefault="00343ABF" w:rsidP="0034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0B3D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206AB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343ABF" w:rsidRPr="004F0B3D" w:rsidTr="007C424C">
        <w:trPr>
          <w:trHeight w:val="876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F" w:rsidRPr="004F0B3D" w:rsidRDefault="00343ABF" w:rsidP="0034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0B3D">
              <w:rPr>
                <w:rFonts w:ascii="Times New Roman" w:eastAsia="Calibri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4F0B3D">
              <w:rPr>
                <w:rFonts w:ascii="Times New Roman" w:eastAsia="Calibri" w:hAnsi="Times New Roman"/>
                <w:sz w:val="24"/>
                <w:szCs w:val="24"/>
              </w:rPr>
              <w:t>Хеннер</w:t>
            </w:r>
            <w:proofErr w:type="spellEnd"/>
            <w:r w:rsidRPr="004F0B3D">
              <w:rPr>
                <w:rFonts w:ascii="Times New Roman" w:eastAsia="Calibri" w:hAnsi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F" w:rsidRPr="004F0B3D" w:rsidRDefault="00343ABF" w:rsidP="0034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0B3D">
              <w:rPr>
                <w:rFonts w:ascii="Times New Roman" w:eastAsia="Calibri" w:hAnsi="Times New Roman"/>
                <w:sz w:val="24"/>
                <w:szCs w:val="24"/>
              </w:rPr>
              <w:t>Информатика. Базовый уровень. 10-11 класс.</w:t>
            </w:r>
          </w:p>
          <w:p w:rsidR="00343ABF" w:rsidRPr="004F0B3D" w:rsidRDefault="00343ABF" w:rsidP="0034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0B3D">
              <w:rPr>
                <w:rFonts w:ascii="Times New Roman" w:eastAsia="Calibri" w:hAnsi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F" w:rsidRPr="004F0B3D" w:rsidRDefault="00343ABF" w:rsidP="0034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0B3D">
              <w:rPr>
                <w:rFonts w:ascii="Times New Roman" w:eastAsia="Calibri" w:hAnsi="Times New Roman"/>
                <w:sz w:val="24"/>
                <w:szCs w:val="24"/>
              </w:rPr>
              <w:t>М.: БИНОМ. Лаборатория знаний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BF" w:rsidRPr="004F0B3D" w:rsidRDefault="00343ABF" w:rsidP="0034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0B3D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6C7B69" w:rsidRPr="004F0B3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</w:tbl>
    <w:p w:rsidR="00233172" w:rsidRPr="004F0B3D" w:rsidRDefault="00233172" w:rsidP="002331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33172" w:rsidRPr="004F0B3D" w:rsidRDefault="00233172" w:rsidP="00233172">
      <w:pPr>
        <w:pStyle w:val="a7"/>
        <w:keepNext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F0B3D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275"/>
        <w:gridCol w:w="1134"/>
        <w:gridCol w:w="2127"/>
        <w:gridCol w:w="1559"/>
        <w:gridCol w:w="1417"/>
        <w:gridCol w:w="1134"/>
      </w:tblGrid>
      <w:tr w:rsidR="0024594C" w:rsidRPr="004F0B3D" w:rsidTr="00320F31">
        <w:tc>
          <w:tcPr>
            <w:tcW w:w="1844" w:type="dxa"/>
          </w:tcPr>
          <w:p w:rsidR="0024594C" w:rsidRPr="004F0B3D" w:rsidRDefault="0024594C" w:rsidP="00A24E09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B3D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75" w:type="dxa"/>
          </w:tcPr>
          <w:p w:rsidR="0024594C" w:rsidRPr="004F0B3D" w:rsidRDefault="0024594C" w:rsidP="00A24E0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B3D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  <w:p w:rsidR="0024594C" w:rsidRPr="004F0B3D" w:rsidRDefault="0024594C" w:rsidP="00A24E0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4594C" w:rsidRPr="004F0B3D" w:rsidRDefault="0024594C" w:rsidP="00320F31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B3D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320F3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F0B3D">
              <w:rPr>
                <w:rFonts w:ascii="Times New Roman" w:hAnsi="Times New Roman"/>
                <w:b/>
                <w:sz w:val="24"/>
                <w:szCs w:val="24"/>
              </w:rPr>
              <w:t>во часов в неделю</w:t>
            </w:r>
          </w:p>
        </w:tc>
        <w:tc>
          <w:tcPr>
            <w:tcW w:w="2127" w:type="dxa"/>
          </w:tcPr>
          <w:p w:rsidR="0024594C" w:rsidRPr="004F0B3D" w:rsidRDefault="0024594C" w:rsidP="00A24E09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B3D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proofErr w:type="gramStart"/>
            <w:r w:rsidRPr="004F0B3D">
              <w:rPr>
                <w:rFonts w:ascii="Times New Roman" w:hAnsi="Times New Roman"/>
                <w:b/>
                <w:sz w:val="24"/>
                <w:szCs w:val="24"/>
              </w:rPr>
              <w:t>счёт</w:t>
            </w:r>
            <w:proofErr w:type="gramEnd"/>
            <w:r w:rsidRPr="004F0B3D">
              <w:rPr>
                <w:rFonts w:ascii="Times New Roman" w:hAnsi="Times New Roman"/>
                <w:b/>
                <w:sz w:val="24"/>
                <w:szCs w:val="24"/>
              </w:rPr>
              <w:t xml:space="preserve"> каких часов реализуется</w:t>
            </w:r>
          </w:p>
        </w:tc>
        <w:tc>
          <w:tcPr>
            <w:tcW w:w="1559" w:type="dxa"/>
          </w:tcPr>
          <w:p w:rsidR="0024594C" w:rsidRPr="004F0B3D" w:rsidRDefault="0024594C" w:rsidP="00A24E09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B3D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417" w:type="dxa"/>
          </w:tcPr>
          <w:p w:rsidR="0024594C" w:rsidRPr="004F0B3D" w:rsidRDefault="0024594C" w:rsidP="00320F31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B3D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320F3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F0B3D">
              <w:rPr>
                <w:rFonts w:ascii="Times New Roman" w:hAnsi="Times New Roman"/>
                <w:b/>
                <w:sz w:val="24"/>
                <w:szCs w:val="24"/>
              </w:rPr>
              <w:t>во учебных недель</w:t>
            </w:r>
          </w:p>
        </w:tc>
        <w:tc>
          <w:tcPr>
            <w:tcW w:w="1134" w:type="dxa"/>
          </w:tcPr>
          <w:p w:rsidR="0024594C" w:rsidRPr="004F0B3D" w:rsidRDefault="0024594C" w:rsidP="00320F31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B3D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320F3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F0B3D">
              <w:rPr>
                <w:rFonts w:ascii="Times New Roman" w:hAnsi="Times New Roman"/>
                <w:b/>
                <w:sz w:val="24"/>
                <w:szCs w:val="24"/>
              </w:rPr>
              <w:t>во часов в год</w:t>
            </w:r>
          </w:p>
        </w:tc>
      </w:tr>
      <w:tr w:rsidR="00E321EE" w:rsidRPr="004F0B3D" w:rsidTr="00320F31">
        <w:trPr>
          <w:trHeight w:val="663"/>
        </w:trPr>
        <w:tc>
          <w:tcPr>
            <w:tcW w:w="1844" w:type="dxa"/>
          </w:tcPr>
          <w:p w:rsidR="00E321EE" w:rsidRPr="004F0B3D" w:rsidRDefault="00E321EE" w:rsidP="00E321EE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3D">
              <w:rPr>
                <w:rFonts w:ascii="Times New Roman" w:hAnsi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1275" w:type="dxa"/>
          </w:tcPr>
          <w:p w:rsidR="00E321EE" w:rsidRPr="004F0B3D" w:rsidRDefault="00E321EE" w:rsidP="00170404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3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</w:tcPr>
          <w:p w:rsidR="00E321EE" w:rsidRPr="004F0B3D" w:rsidRDefault="00343ABF" w:rsidP="0017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B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321EE" w:rsidRPr="004F0B3D" w:rsidRDefault="00FE15B5" w:rsidP="00F51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</w:t>
            </w:r>
            <w:r w:rsidR="00E321EE" w:rsidRPr="004F0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321EE" w:rsidRPr="004F0B3D" w:rsidRDefault="00E321EE" w:rsidP="00A24E09">
            <w:pPr>
              <w:pStyle w:val="a7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B3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</w:tcPr>
          <w:p w:rsidR="00E321EE" w:rsidRPr="004F0B3D" w:rsidRDefault="00E321EE" w:rsidP="004E7627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3D">
              <w:rPr>
                <w:rFonts w:ascii="Times New Roman" w:hAnsi="Times New Roman"/>
                <w:sz w:val="24"/>
                <w:szCs w:val="24"/>
              </w:rPr>
              <w:t>3</w:t>
            </w:r>
            <w:r w:rsidR="004E7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21EE" w:rsidRPr="004F0B3D" w:rsidRDefault="00926848" w:rsidP="004E7627">
            <w:pPr>
              <w:pStyle w:val="a7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B3D">
              <w:rPr>
                <w:rFonts w:ascii="Times New Roman" w:hAnsi="Times New Roman"/>
                <w:sz w:val="24"/>
                <w:szCs w:val="24"/>
              </w:rPr>
              <w:t>3</w:t>
            </w:r>
            <w:r w:rsidR="004E7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63466" w:rsidRPr="004F0B3D" w:rsidRDefault="0024594C" w:rsidP="00EF58CD">
      <w:pPr>
        <w:pStyle w:val="a8"/>
        <w:pageBreakBefore/>
        <w:spacing w:line="240" w:lineRule="auto"/>
        <w:ind w:left="357" w:firstLine="0"/>
        <w:jc w:val="center"/>
        <w:rPr>
          <w:b/>
          <w:color w:val="auto"/>
          <w:sz w:val="24"/>
          <w:szCs w:val="24"/>
        </w:rPr>
      </w:pPr>
      <w:r w:rsidRPr="004F0B3D">
        <w:rPr>
          <w:b/>
          <w:color w:val="auto"/>
          <w:sz w:val="24"/>
          <w:szCs w:val="24"/>
          <w:lang w:val="en-US"/>
        </w:rPr>
        <w:lastRenderedPageBreak/>
        <w:t>II</w:t>
      </w:r>
      <w:r w:rsidR="009C5CB9" w:rsidRPr="004F0B3D">
        <w:rPr>
          <w:b/>
          <w:color w:val="auto"/>
          <w:sz w:val="24"/>
          <w:szCs w:val="24"/>
        </w:rPr>
        <w:t xml:space="preserve">. </w:t>
      </w:r>
      <w:r w:rsidR="00363466" w:rsidRPr="004F0B3D">
        <w:rPr>
          <w:b/>
          <w:color w:val="auto"/>
          <w:sz w:val="24"/>
          <w:szCs w:val="24"/>
        </w:rPr>
        <w:t xml:space="preserve">Планируемые результаты </w:t>
      </w:r>
      <w:r w:rsidRPr="004F0B3D">
        <w:rPr>
          <w:b/>
          <w:color w:val="auto"/>
          <w:sz w:val="24"/>
          <w:szCs w:val="24"/>
        </w:rPr>
        <w:t xml:space="preserve">освоения </w:t>
      </w:r>
      <w:r w:rsidR="00363466" w:rsidRPr="004F0B3D">
        <w:rPr>
          <w:b/>
          <w:color w:val="auto"/>
          <w:sz w:val="24"/>
          <w:szCs w:val="24"/>
        </w:rPr>
        <w:t xml:space="preserve">учебного предмета, </w:t>
      </w:r>
      <w:r w:rsidR="00387AAE" w:rsidRPr="004F0B3D">
        <w:rPr>
          <w:b/>
          <w:color w:val="auto"/>
          <w:sz w:val="24"/>
          <w:szCs w:val="24"/>
        </w:rPr>
        <w:t>курса</w:t>
      </w:r>
    </w:p>
    <w:p w:rsidR="0024594C" w:rsidRPr="004F0B3D" w:rsidRDefault="0024594C" w:rsidP="00555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627" w:rsidRPr="008C6665" w:rsidRDefault="004E7627" w:rsidP="004E762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C6665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4E7627" w:rsidRPr="008C6665" w:rsidRDefault="004E7627" w:rsidP="004E76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C6665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C666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C6665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техники;</w:t>
      </w:r>
    </w:p>
    <w:p w:rsidR="004E7627" w:rsidRPr="008C6665" w:rsidRDefault="004E7627" w:rsidP="004E76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C6665">
        <w:rPr>
          <w:rFonts w:ascii="Times New Roman" w:hAnsi="Times New Roman"/>
          <w:sz w:val="24"/>
          <w:szCs w:val="24"/>
        </w:rPr>
        <w:t>2)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E7627" w:rsidRPr="008C6665" w:rsidRDefault="004E7627" w:rsidP="004E76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C6665">
        <w:rPr>
          <w:rFonts w:ascii="Times New Roman" w:hAnsi="Times New Roman"/>
          <w:sz w:val="24"/>
          <w:szCs w:val="24"/>
        </w:rPr>
        <w:t>3) 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:rsidR="004E7627" w:rsidRPr="008C6665" w:rsidRDefault="004E7627" w:rsidP="004E76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C6665">
        <w:rPr>
          <w:rFonts w:ascii="Times New Roman" w:hAnsi="Times New Roman"/>
          <w:sz w:val="24"/>
          <w:szCs w:val="24"/>
        </w:rPr>
        <w:t>4) эстетическое отношение к миру, включая эстетику научного и технического творчества;</w:t>
      </w:r>
    </w:p>
    <w:p w:rsidR="004E7627" w:rsidRPr="00340477" w:rsidRDefault="004E7627" w:rsidP="004E762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8C6665">
        <w:rPr>
          <w:rFonts w:ascii="Times New Roman" w:hAnsi="Times New Roman"/>
          <w:sz w:val="24"/>
          <w:szCs w:val="24"/>
        </w:rPr>
        <w:t>5)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  <w:r>
        <w:rPr>
          <w:rFonts w:ascii="Times New Roman" w:hAnsi="Times New Roman"/>
          <w:sz w:val="24"/>
          <w:szCs w:val="24"/>
        </w:rPr>
        <w:br/>
      </w:r>
      <w:proofErr w:type="spellStart"/>
      <w:r w:rsidRPr="0034047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40477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4E7627" w:rsidRPr="00340477" w:rsidRDefault="004E7627" w:rsidP="004E76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40477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E7627" w:rsidRPr="00340477" w:rsidRDefault="004E7627" w:rsidP="004E76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40477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E7627" w:rsidRPr="00340477" w:rsidRDefault="004E7627" w:rsidP="004E76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40477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E7627" w:rsidRPr="00340477" w:rsidRDefault="004E7627" w:rsidP="004E76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40477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 критически оценивать и интерпретировать информацию, получаемую из различных источников;</w:t>
      </w:r>
    </w:p>
    <w:p w:rsidR="004E7627" w:rsidRDefault="004E7627" w:rsidP="004E76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40477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4E7627" w:rsidRPr="00FA791C" w:rsidRDefault="004E7627" w:rsidP="004E762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FA791C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4E7627" w:rsidRPr="00FA791C" w:rsidRDefault="004E7627" w:rsidP="004E76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A791C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F8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80F89">
        <w:rPr>
          <w:rFonts w:ascii="Times New Roman" w:hAnsi="Times New Roman"/>
          <w:sz w:val="24"/>
          <w:szCs w:val="24"/>
        </w:rPr>
        <w:t xml:space="preserve"> понятия о базах данных и средствах доступа к ним, умений работать с ними;</w:t>
      </w:r>
    </w:p>
    <w:p w:rsidR="004E7627" w:rsidRPr="00880F89" w:rsidRDefault="004E7627" w:rsidP="004E76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791C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F89">
        <w:rPr>
          <w:rFonts w:ascii="Times New Roman" w:hAnsi="Times New Roman"/>
          <w:sz w:val="24"/>
          <w:szCs w:val="24"/>
        </w:rPr>
        <w:t>Владение компьютерными средствами представления и анализа данных;</w:t>
      </w:r>
    </w:p>
    <w:p w:rsidR="004E7627" w:rsidRPr="00880F89" w:rsidRDefault="004E7627" w:rsidP="004E76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791C">
        <w:rPr>
          <w:rFonts w:ascii="Times New Roman" w:hAnsi="Times New Roman"/>
          <w:sz w:val="24"/>
          <w:szCs w:val="24"/>
        </w:rPr>
        <w:t>3)</w:t>
      </w:r>
      <w:r w:rsidRPr="00880F89">
        <w:rPr>
          <w:rFonts w:ascii="SchoolBookCSanPin-Regular" w:hAnsi="SchoolBookCSanPin-Regular" w:cs="SchoolBookCSanPin-Regular"/>
          <w:sz w:val="17"/>
          <w:szCs w:val="17"/>
        </w:rPr>
        <w:t xml:space="preserve"> </w:t>
      </w:r>
      <w:proofErr w:type="spellStart"/>
      <w:r w:rsidRPr="00880F8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80F89">
        <w:rPr>
          <w:rFonts w:ascii="Times New Roman" w:hAnsi="Times New Roman"/>
          <w:sz w:val="24"/>
          <w:szCs w:val="24"/>
        </w:rPr>
        <w:t xml:space="preserve"> представлений о </w:t>
      </w:r>
      <w:proofErr w:type="spellStart"/>
      <w:r w:rsidRPr="00880F89">
        <w:rPr>
          <w:rFonts w:ascii="Times New Roman" w:hAnsi="Times New Roman"/>
          <w:sz w:val="24"/>
          <w:szCs w:val="24"/>
        </w:rPr>
        <w:t>компьютерно-математических</w:t>
      </w:r>
      <w:proofErr w:type="spellEnd"/>
      <w:r w:rsidRPr="00880F89">
        <w:rPr>
          <w:rFonts w:ascii="Times New Roman" w:hAnsi="Times New Roman"/>
          <w:sz w:val="24"/>
          <w:szCs w:val="24"/>
        </w:rPr>
        <w:t xml:space="preserve"> моделях и необходимости анализа соответствия модели и моделируемого объекта (процесса)</w:t>
      </w:r>
    </w:p>
    <w:p w:rsidR="004E7627" w:rsidRPr="00FA791C" w:rsidRDefault="004E7627" w:rsidP="004E76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A791C">
        <w:rPr>
          <w:rFonts w:ascii="Times New Roman" w:hAnsi="Times New Roman"/>
          <w:sz w:val="24"/>
          <w:szCs w:val="24"/>
        </w:rPr>
        <w:t>4)</w:t>
      </w:r>
      <w:r w:rsidRPr="00F2632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FA791C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FA791C">
        <w:rPr>
          <w:rFonts w:ascii="Times New Roman" w:hAnsi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4E7627" w:rsidRPr="00FA791C" w:rsidRDefault="004E7627" w:rsidP="004E76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A791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F26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A791C">
        <w:rPr>
          <w:rFonts w:ascii="Times New Roman" w:hAnsi="Times New Roman"/>
          <w:sz w:val="24"/>
          <w:szCs w:val="24"/>
        </w:rPr>
        <w:t>ладение навыками алгоритмического мышления и понимание необходимости формального описания алгоритмов;</w:t>
      </w:r>
    </w:p>
    <w:p w:rsidR="004E7627" w:rsidRPr="00FA791C" w:rsidRDefault="004E7627" w:rsidP="004E76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A791C">
        <w:rPr>
          <w:rFonts w:ascii="Times New Roman" w:hAnsi="Times New Roman"/>
          <w:sz w:val="24"/>
          <w:szCs w:val="24"/>
        </w:rPr>
        <w:lastRenderedPageBreak/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0F8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80F89">
        <w:rPr>
          <w:rFonts w:ascii="Times New Roman" w:hAnsi="Times New Roman"/>
          <w:sz w:val="24"/>
          <w:szCs w:val="24"/>
        </w:rPr>
        <w:t xml:space="preserve"> понимания основ правовых аспектов использования компьютерных программ и работы в Интернете</w:t>
      </w:r>
      <w:r>
        <w:rPr>
          <w:rFonts w:ascii="SchoolBookCSanPin-Regular" w:hAnsi="SchoolBookCSanPin-Regular" w:cs="SchoolBookCSanPin-Regular"/>
          <w:sz w:val="17"/>
          <w:szCs w:val="17"/>
        </w:rPr>
        <w:t>;</w:t>
      </w:r>
    </w:p>
    <w:p w:rsidR="004E7627" w:rsidRDefault="004E7627" w:rsidP="004E76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4E7627" w:rsidSect="00CB6FE4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7</w:t>
      </w:r>
      <w:r w:rsidRPr="00FA791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</w:t>
      </w:r>
      <w:r w:rsidRPr="00FA791C">
        <w:rPr>
          <w:rFonts w:ascii="Times New Roman" w:hAnsi="Times New Roman"/>
          <w:sz w:val="24"/>
          <w:szCs w:val="24"/>
        </w:rPr>
        <w:t>ладение универсальным языком программирования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91C">
        <w:rPr>
          <w:rFonts w:ascii="Times New Roman" w:hAnsi="Times New Roman"/>
          <w:sz w:val="24"/>
          <w:szCs w:val="24"/>
        </w:rPr>
        <w:t>высокого уровня, представлениями о базовых типах данных и структурах данных; умением использовать о</w:t>
      </w:r>
      <w:r>
        <w:rPr>
          <w:rFonts w:ascii="Times New Roman" w:hAnsi="Times New Roman"/>
          <w:sz w:val="24"/>
          <w:szCs w:val="24"/>
        </w:rPr>
        <w:t>сновные управляющие конструкции.</w:t>
      </w:r>
    </w:p>
    <w:p w:rsidR="004E7627" w:rsidRPr="00CB6FE4" w:rsidRDefault="004E7627" w:rsidP="004E7627">
      <w:pPr>
        <w:keepNext/>
        <w:pageBreakBefore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FE4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CB6FE4">
        <w:rPr>
          <w:rFonts w:ascii="Times New Roman" w:hAnsi="Times New Roman"/>
          <w:b/>
          <w:sz w:val="24"/>
          <w:szCs w:val="24"/>
        </w:rPr>
        <w:t xml:space="preserve">. Содержание учебного предмета, курса </w:t>
      </w:r>
    </w:p>
    <w:p w:rsidR="004E7627" w:rsidRPr="00CB6FE4" w:rsidRDefault="004E7627" w:rsidP="004E76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cyan"/>
        </w:rPr>
      </w:pPr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0"/>
        <w:gridCol w:w="4001"/>
        <w:gridCol w:w="1131"/>
        <w:gridCol w:w="9215"/>
      </w:tblGrid>
      <w:tr w:rsidR="007F42D6" w:rsidRPr="00E5747C" w:rsidTr="007F42D6">
        <w:trPr>
          <w:trHeight w:val="1362"/>
        </w:trPr>
        <w:tc>
          <w:tcPr>
            <w:tcW w:w="270" w:type="pct"/>
            <w:vAlign w:val="center"/>
          </w:tcPr>
          <w:p w:rsidR="004E7627" w:rsidRPr="00E5747C" w:rsidRDefault="004E7627" w:rsidP="00420DD6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47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4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747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574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9" w:type="pct"/>
            <w:vAlign w:val="center"/>
          </w:tcPr>
          <w:p w:rsidR="004E7627" w:rsidRPr="00E5747C" w:rsidRDefault="004E7627" w:rsidP="00420DD6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47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73" w:type="pct"/>
            <w:vAlign w:val="center"/>
          </w:tcPr>
          <w:p w:rsidR="004E7627" w:rsidRPr="00492B0A" w:rsidRDefault="004E7627" w:rsidP="00420DD6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92B0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038" w:type="pct"/>
            <w:vAlign w:val="center"/>
          </w:tcPr>
          <w:p w:rsidR="004E7627" w:rsidRPr="00E5747C" w:rsidRDefault="004E7627" w:rsidP="00420DD6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Pr="00E5747C">
              <w:rPr>
                <w:rFonts w:ascii="Times New Roman" w:hAnsi="Times New Roman"/>
                <w:b/>
                <w:sz w:val="24"/>
                <w:szCs w:val="24"/>
              </w:rPr>
              <w:t xml:space="preserve"> раздела учебного предмета</w:t>
            </w:r>
          </w:p>
        </w:tc>
      </w:tr>
      <w:tr w:rsidR="007F42D6" w:rsidRPr="00E5747C" w:rsidTr="007F42D6">
        <w:trPr>
          <w:trHeight w:val="321"/>
        </w:trPr>
        <w:tc>
          <w:tcPr>
            <w:tcW w:w="270" w:type="pct"/>
          </w:tcPr>
          <w:p w:rsidR="004E7627" w:rsidRPr="00E5747C" w:rsidRDefault="004E7627" w:rsidP="00420DD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4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9" w:type="pct"/>
          </w:tcPr>
          <w:p w:rsidR="004E7627" w:rsidRPr="00E5747C" w:rsidRDefault="004E7627" w:rsidP="00420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8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Информационные системы и базы данных </w:t>
            </w:r>
          </w:p>
        </w:tc>
        <w:tc>
          <w:tcPr>
            <w:tcW w:w="373" w:type="pct"/>
          </w:tcPr>
          <w:p w:rsidR="004E7627" w:rsidRPr="00E5747C" w:rsidRDefault="004E7627" w:rsidP="00420DD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38" w:type="pct"/>
          </w:tcPr>
          <w:p w:rsidR="004E7627" w:rsidRPr="000B0BFD" w:rsidRDefault="004E7627" w:rsidP="0042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47">
              <w:rPr>
                <w:rFonts w:ascii="Times New Roman" w:hAnsi="Times New Roman"/>
                <w:sz w:val="24"/>
                <w:szCs w:val="24"/>
              </w:rPr>
              <w:t>Система. Системный эффект. Структурная модель системы. Определение информации, измерение информации, универсальность дискретного представления информации; процессы хранения, передачи и обработки информации в информационных системах; информационные основы процессов управления.</w:t>
            </w:r>
            <w:r w:rsidRPr="00224F4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Базы данных – основа информационной системы. Проектирование многотабличной базы данных. Создание базы данных.</w:t>
            </w:r>
            <w:r w:rsidRPr="004C347F">
              <w:rPr>
                <w:rFonts w:ascii="Times New Roman" w:hAnsi="Times New Roman"/>
                <w:sz w:val="24"/>
                <w:szCs w:val="24"/>
              </w:rPr>
              <w:t xml:space="preserve"> Технологии хранения, поиска и сортировки данных.</w:t>
            </w:r>
          </w:p>
        </w:tc>
      </w:tr>
      <w:tr w:rsidR="007F42D6" w:rsidRPr="00E5747C" w:rsidTr="007F42D6">
        <w:trPr>
          <w:trHeight w:val="321"/>
        </w:trPr>
        <w:tc>
          <w:tcPr>
            <w:tcW w:w="270" w:type="pct"/>
          </w:tcPr>
          <w:p w:rsidR="004E7627" w:rsidRPr="00E5747C" w:rsidRDefault="004E7627" w:rsidP="00420DD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pct"/>
          </w:tcPr>
          <w:p w:rsidR="004E7627" w:rsidRPr="00EE394C" w:rsidRDefault="004E7627" w:rsidP="00420DD6">
            <w:pPr>
              <w:pStyle w:val="2"/>
              <w:rPr>
                <w:sz w:val="20"/>
              </w:rPr>
            </w:pPr>
            <w:r w:rsidRPr="001F1852">
              <w:rPr>
                <w:rFonts w:ascii="Times New Roman" w:hAnsi="Times New Roman"/>
                <w:bCs/>
                <w:i w:val="0"/>
                <w:szCs w:val="24"/>
              </w:rPr>
              <w:t xml:space="preserve">Интернет </w:t>
            </w:r>
          </w:p>
        </w:tc>
        <w:tc>
          <w:tcPr>
            <w:tcW w:w="373" w:type="pct"/>
          </w:tcPr>
          <w:p w:rsidR="004E7627" w:rsidRPr="00E5747C" w:rsidRDefault="004E7627" w:rsidP="00420DD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8" w:type="pct"/>
          </w:tcPr>
          <w:p w:rsidR="004E7627" w:rsidRPr="00BC15A5" w:rsidRDefault="004E7627" w:rsidP="00420DD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C347F">
              <w:rPr>
                <w:rFonts w:ascii="Times New Roman" w:hAnsi="Times New Roman"/>
                <w:sz w:val="24"/>
                <w:szCs w:val="24"/>
              </w:rPr>
              <w:t xml:space="preserve">Информационные ресурсы глобальных сетей, организация и информационные услуги Интернета, основы </w:t>
            </w:r>
            <w:proofErr w:type="spellStart"/>
            <w:r w:rsidRPr="004C347F">
              <w:rPr>
                <w:rFonts w:ascii="Times New Roman" w:hAnsi="Times New Roman"/>
                <w:sz w:val="24"/>
                <w:szCs w:val="24"/>
              </w:rPr>
              <w:t>сайтостроения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3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Локальные и глобальные компьютерные сети. Интернет как глобальная информационная система. Аппаратные и программные средства организации компьютерных сетей. 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истема адресация в Интернете, каналы связи. </w:t>
            </w:r>
          </w:p>
        </w:tc>
      </w:tr>
      <w:tr w:rsidR="007F42D6" w:rsidRPr="00E5747C" w:rsidTr="007F42D6">
        <w:trPr>
          <w:trHeight w:val="321"/>
        </w:trPr>
        <w:tc>
          <w:tcPr>
            <w:tcW w:w="270" w:type="pct"/>
          </w:tcPr>
          <w:p w:rsidR="004E7627" w:rsidRPr="00E5747C" w:rsidRDefault="004E7627" w:rsidP="00420DD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pct"/>
          </w:tcPr>
          <w:p w:rsidR="004E7627" w:rsidRPr="00BC15A5" w:rsidRDefault="004E7627" w:rsidP="00420DD6">
            <w:pPr>
              <w:spacing w:after="0" w:line="240" w:lineRule="auto"/>
              <w:rPr>
                <w:sz w:val="20"/>
              </w:rPr>
            </w:pPr>
            <w:r w:rsidRPr="001F18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Информационное моделирование </w:t>
            </w:r>
          </w:p>
        </w:tc>
        <w:tc>
          <w:tcPr>
            <w:tcW w:w="373" w:type="pct"/>
          </w:tcPr>
          <w:p w:rsidR="004E7627" w:rsidRDefault="004E7627" w:rsidP="00420DD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8" w:type="pct"/>
          </w:tcPr>
          <w:p w:rsidR="004E7627" w:rsidRPr="000B0BFD" w:rsidRDefault="004E7627" w:rsidP="0042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47F">
              <w:rPr>
                <w:rFonts w:ascii="Times New Roman" w:hAnsi="Times New Roman"/>
                <w:sz w:val="24"/>
                <w:szCs w:val="24"/>
              </w:rPr>
              <w:t xml:space="preserve">Модель, прототип, компьютерная информационная модель, этапы моделирования. </w:t>
            </w:r>
            <w:r w:rsidRPr="00224F47">
              <w:rPr>
                <w:rFonts w:ascii="Times New Roman" w:hAnsi="Times New Roman"/>
                <w:sz w:val="24"/>
                <w:szCs w:val="24"/>
              </w:rPr>
              <w:t>Моделирование как метод познания;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347F">
              <w:rPr>
                <w:rFonts w:ascii="Times New Roman" w:hAnsi="Times New Roman"/>
                <w:sz w:val="24"/>
                <w:szCs w:val="24"/>
              </w:rPr>
              <w:t xml:space="preserve">Технологии обработки числовой информации с помощью электронных таблиц. </w:t>
            </w:r>
            <w:r>
              <w:rPr>
                <w:rFonts w:ascii="Times New Roman" w:hAnsi="Times New Roman"/>
                <w:sz w:val="24"/>
                <w:szCs w:val="24"/>
              </w:rPr>
              <w:t>Динамические (электронные) таблицы как информационные объекты. Использование электронных таблиц для обработки числовых данных.</w:t>
            </w:r>
          </w:p>
        </w:tc>
      </w:tr>
      <w:tr w:rsidR="007F42D6" w:rsidRPr="00E5747C" w:rsidTr="007F42D6">
        <w:trPr>
          <w:trHeight w:val="321"/>
        </w:trPr>
        <w:tc>
          <w:tcPr>
            <w:tcW w:w="270" w:type="pct"/>
          </w:tcPr>
          <w:p w:rsidR="004E7627" w:rsidRPr="00E5747C" w:rsidRDefault="004E7627" w:rsidP="00420DD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9" w:type="pct"/>
          </w:tcPr>
          <w:p w:rsidR="004E7627" w:rsidRPr="000B0BFD" w:rsidRDefault="004E7627" w:rsidP="00420DD6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Социальная информатика </w:t>
            </w:r>
          </w:p>
        </w:tc>
        <w:tc>
          <w:tcPr>
            <w:tcW w:w="373" w:type="pct"/>
          </w:tcPr>
          <w:p w:rsidR="004E7627" w:rsidRDefault="004E7627" w:rsidP="00420DD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8" w:type="pct"/>
            <w:vAlign w:val="center"/>
          </w:tcPr>
          <w:p w:rsidR="004E7627" w:rsidRPr="009126C0" w:rsidRDefault="004E7627" w:rsidP="007F42D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 ресурсы общества. Основные черты информационного общества. Основные законодательные акты в информационной сфере.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Этические и правовые нормы информационной деятельности человека. </w:t>
            </w:r>
            <w:r w:rsidRPr="004C347F">
              <w:rPr>
                <w:rFonts w:ascii="Times New Roman" w:hAnsi="Times New Roman"/>
                <w:sz w:val="24"/>
                <w:szCs w:val="24"/>
              </w:rPr>
              <w:t>Информационная культура, информационное</w:t>
            </w:r>
            <w:r w:rsidR="007F4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47F">
              <w:rPr>
                <w:rFonts w:ascii="Times New Roman" w:hAnsi="Times New Roman"/>
                <w:sz w:val="24"/>
                <w:szCs w:val="24"/>
              </w:rPr>
              <w:t>право, информационная безопасность</w:t>
            </w:r>
          </w:p>
        </w:tc>
      </w:tr>
      <w:tr w:rsidR="007F42D6" w:rsidRPr="00E5747C" w:rsidTr="007F42D6">
        <w:trPr>
          <w:trHeight w:val="321"/>
        </w:trPr>
        <w:tc>
          <w:tcPr>
            <w:tcW w:w="270" w:type="pct"/>
          </w:tcPr>
          <w:p w:rsidR="004E7627" w:rsidRPr="00E5747C" w:rsidRDefault="004E7627" w:rsidP="00420DD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4E7627" w:rsidRPr="00E5747C" w:rsidRDefault="004E7627" w:rsidP="00420DD6">
            <w:pPr>
              <w:pStyle w:val="a3"/>
              <w:rPr>
                <w:b/>
                <w:color w:val="auto"/>
              </w:rPr>
            </w:pPr>
            <w:r w:rsidRPr="00E5747C">
              <w:rPr>
                <w:b/>
                <w:color w:val="auto"/>
              </w:rPr>
              <w:t>Резерв</w:t>
            </w:r>
          </w:p>
        </w:tc>
        <w:tc>
          <w:tcPr>
            <w:tcW w:w="373" w:type="pct"/>
          </w:tcPr>
          <w:p w:rsidR="004E7627" w:rsidRPr="00E5747C" w:rsidRDefault="004E7627" w:rsidP="00420DD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8" w:type="pct"/>
          </w:tcPr>
          <w:p w:rsidR="004E7627" w:rsidRPr="00E5747C" w:rsidRDefault="004E7627" w:rsidP="00420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2D6" w:rsidRPr="00E5747C" w:rsidTr="007F42D6">
        <w:trPr>
          <w:trHeight w:val="321"/>
        </w:trPr>
        <w:tc>
          <w:tcPr>
            <w:tcW w:w="270" w:type="pct"/>
          </w:tcPr>
          <w:p w:rsidR="004E7627" w:rsidRPr="00E5747C" w:rsidRDefault="004E7627" w:rsidP="00420DD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</w:tcPr>
          <w:p w:rsidR="004E7627" w:rsidRPr="00E5747C" w:rsidRDefault="004E7627" w:rsidP="00420DD6">
            <w:pPr>
              <w:pStyle w:val="a3"/>
              <w:rPr>
                <w:b/>
                <w:color w:val="auto"/>
              </w:rPr>
            </w:pPr>
            <w:r w:rsidRPr="00E5747C">
              <w:rPr>
                <w:b/>
                <w:color w:val="auto"/>
              </w:rPr>
              <w:t>Всего</w:t>
            </w:r>
          </w:p>
        </w:tc>
        <w:tc>
          <w:tcPr>
            <w:tcW w:w="373" w:type="pct"/>
          </w:tcPr>
          <w:p w:rsidR="004E7627" w:rsidRPr="00E5747C" w:rsidRDefault="004E7627" w:rsidP="00420DD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38" w:type="pct"/>
          </w:tcPr>
          <w:p w:rsidR="004E7627" w:rsidRPr="00E5747C" w:rsidRDefault="004E7627" w:rsidP="00420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627" w:rsidRPr="006C0717" w:rsidRDefault="004E7627" w:rsidP="004E7627">
      <w:pPr>
        <w:pStyle w:val="a3"/>
        <w:pageBreakBefore/>
        <w:spacing w:before="0" w:after="0"/>
        <w:jc w:val="center"/>
        <w:rPr>
          <w:b/>
          <w:color w:val="auto"/>
        </w:rPr>
      </w:pPr>
      <w:r w:rsidRPr="006C0717">
        <w:rPr>
          <w:b/>
          <w:color w:val="auto"/>
          <w:lang w:val="en-US"/>
        </w:rPr>
        <w:lastRenderedPageBreak/>
        <w:t>IV</w:t>
      </w:r>
      <w:proofErr w:type="gramStart"/>
      <w:r w:rsidRPr="006C0717">
        <w:rPr>
          <w:b/>
          <w:color w:val="auto"/>
        </w:rPr>
        <w:t>.</w:t>
      </w:r>
      <w:r w:rsidRPr="00FB15F9">
        <w:rPr>
          <w:b/>
          <w:color w:val="auto"/>
        </w:rPr>
        <w:t xml:space="preserve"> </w:t>
      </w:r>
      <w:r w:rsidRPr="006C0717">
        <w:rPr>
          <w:b/>
          <w:color w:val="auto"/>
        </w:rPr>
        <w:t xml:space="preserve"> Тематическое</w:t>
      </w:r>
      <w:proofErr w:type="gramEnd"/>
      <w:r w:rsidRPr="006C0717">
        <w:rPr>
          <w:b/>
          <w:color w:val="auto"/>
        </w:rPr>
        <w:t xml:space="preserve"> планирование</w:t>
      </w:r>
    </w:p>
    <w:p w:rsidR="004E7627" w:rsidRPr="00CB6FE4" w:rsidRDefault="004E7627" w:rsidP="004E7627">
      <w:pPr>
        <w:pStyle w:val="a3"/>
        <w:spacing w:before="0" w:after="0"/>
        <w:jc w:val="center"/>
        <w:rPr>
          <w:b/>
          <w:color w:val="auto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68"/>
        <w:gridCol w:w="4536"/>
        <w:gridCol w:w="283"/>
        <w:gridCol w:w="709"/>
        <w:gridCol w:w="284"/>
        <w:gridCol w:w="1701"/>
        <w:gridCol w:w="141"/>
        <w:gridCol w:w="1985"/>
        <w:gridCol w:w="283"/>
        <w:gridCol w:w="4111"/>
      </w:tblGrid>
      <w:tr w:rsidR="004E7627" w:rsidRPr="008C4E21" w:rsidTr="00CC0C85">
        <w:trPr>
          <w:cantSplit/>
          <w:trHeight w:val="1588"/>
        </w:trPr>
        <w:tc>
          <w:tcPr>
            <w:tcW w:w="568" w:type="dxa"/>
            <w:shd w:val="clear" w:color="auto" w:fill="FFFFFF"/>
          </w:tcPr>
          <w:p w:rsidR="004E7627" w:rsidRPr="008C4E21" w:rsidRDefault="004E7627" w:rsidP="00420DD6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8C4E21">
              <w:t>№</w:t>
            </w:r>
          </w:p>
        </w:tc>
        <w:tc>
          <w:tcPr>
            <w:tcW w:w="4536" w:type="dxa"/>
            <w:shd w:val="clear" w:color="auto" w:fill="FFFFFF"/>
          </w:tcPr>
          <w:p w:rsidR="004E7627" w:rsidRPr="008C4E21" w:rsidRDefault="004E7627" w:rsidP="00420DD6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8C4E21">
              <w:t>Тема урока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4E7627" w:rsidRPr="008C4E21" w:rsidRDefault="004E7627" w:rsidP="00420DD6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8C4E21">
              <w:t>Кол-во часов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4E7627" w:rsidRPr="008C4E21" w:rsidRDefault="004E7627" w:rsidP="00420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21">
              <w:rPr>
                <w:rFonts w:ascii="Times New Roman" w:hAnsi="Times New Roman"/>
                <w:sz w:val="24"/>
                <w:szCs w:val="24"/>
              </w:rPr>
              <w:t>Учебная неделя</w:t>
            </w:r>
          </w:p>
          <w:p w:rsidR="004E7627" w:rsidRPr="008C4E21" w:rsidRDefault="004E7627" w:rsidP="00420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21"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7627" w:rsidRPr="008C4E21" w:rsidRDefault="004E7627" w:rsidP="00420D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2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4E7627" w:rsidRPr="008C4E21" w:rsidRDefault="004E7627" w:rsidP="00420DD6">
            <w:pPr>
              <w:spacing w:after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C4E21">
              <w:rPr>
                <w:rFonts w:ascii="Times New Roman" w:hAnsi="Times New Roman"/>
                <w:sz w:val="24"/>
                <w:szCs w:val="24"/>
              </w:rPr>
              <w:t>( по факту)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21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4E7627" w:rsidRPr="008C4E21" w:rsidTr="00CC0C85">
        <w:tc>
          <w:tcPr>
            <w:tcW w:w="14601" w:type="dxa"/>
            <w:gridSpan w:val="10"/>
            <w:shd w:val="clear" w:color="auto" w:fill="FFFFFF"/>
            <w:vAlign w:val="center"/>
          </w:tcPr>
          <w:p w:rsidR="004E7627" w:rsidRPr="008C4E21" w:rsidRDefault="004E7627" w:rsidP="00420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409">
              <w:rPr>
                <w:rFonts w:ascii="Times New Roman" w:hAnsi="Times New Roman"/>
                <w:b/>
                <w:bCs/>
                <w:sz w:val="24"/>
                <w:szCs w:val="28"/>
              </w:rPr>
              <w:t>Информационные системы и базы данных – 13 ч</w:t>
            </w: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FFFFFF"/>
          </w:tcPr>
          <w:p w:rsidR="004E7627" w:rsidRPr="005C0D4A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5C0D4A">
              <w:rPr>
                <w:rFonts w:ascii="Times New Roman" w:hAnsi="Times New Roman"/>
                <w:sz w:val="24"/>
                <w:szCs w:val="24"/>
              </w:rPr>
              <w:t>Инструктаж по ТБ.  Знакомство с демоверсией ЕГЭ.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FFFFFF"/>
          </w:tcPr>
          <w:p w:rsidR="004E7627" w:rsidRPr="005C0D4A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5C0D4A">
              <w:rPr>
                <w:rFonts w:ascii="Times New Roman" w:hAnsi="Times New Roman"/>
                <w:sz w:val="24"/>
                <w:szCs w:val="24"/>
              </w:rPr>
              <w:t>Повторение темы «Измерение информации»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4E7627" w:rsidRPr="008C4E21" w:rsidRDefault="004E7627" w:rsidP="00420DD6">
            <w:pPr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FFFFFF"/>
          </w:tcPr>
          <w:p w:rsidR="004E7627" w:rsidRPr="005C0D4A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5C0D4A">
              <w:rPr>
                <w:rFonts w:ascii="Times New Roman" w:hAnsi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4E7627" w:rsidRPr="008C4E21" w:rsidRDefault="004E7627" w:rsidP="00420DD6">
            <w:pPr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FFFFFF"/>
          </w:tcPr>
          <w:p w:rsidR="004E7627" w:rsidRPr="005C0D4A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диагностической работы. </w:t>
            </w:r>
            <w:r w:rsidRPr="005C0D4A">
              <w:rPr>
                <w:rFonts w:ascii="Times New Roman" w:hAnsi="Times New Roman"/>
                <w:sz w:val="24"/>
                <w:szCs w:val="24"/>
              </w:rPr>
              <w:t>Что такое система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FFFFFF"/>
          </w:tcPr>
          <w:p w:rsidR="004E7627" w:rsidRPr="005C0D4A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5C0D4A">
              <w:rPr>
                <w:rFonts w:ascii="Times New Roman" w:hAnsi="Times New Roman"/>
                <w:sz w:val="24"/>
                <w:szCs w:val="24"/>
              </w:rPr>
              <w:t>Модели систем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FFFFFF"/>
          </w:tcPr>
          <w:p w:rsidR="004E7627" w:rsidRPr="005C0D4A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5C0D4A">
              <w:rPr>
                <w:rFonts w:ascii="Times New Roman" w:hAnsi="Times New Roman"/>
                <w:sz w:val="24"/>
                <w:szCs w:val="24"/>
              </w:rPr>
              <w:t>Пример структурной модели предметной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FFFFFF"/>
          </w:tcPr>
          <w:p w:rsidR="004E7627" w:rsidRPr="005C0D4A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5C0D4A">
              <w:rPr>
                <w:rFonts w:ascii="Times New Roman" w:hAnsi="Times New Roman"/>
                <w:sz w:val="24"/>
                <w:szCs w:val="24"/>
              </w:rPr>
              <w:t>Что такое информационная система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FFFFFF"/>
          </w:tcPr>
          <w:p w:rsidR="004E7627" w:rsidRPr="005C0D4A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5C0D4A">
              <w:rPr>
                <w:rFonts w:ascii="Times New Roman" w:hAnsi="Times New Roman"/>
                <w:sz w:val="24"/>
                <w:szCs w:val="24"/>
              </w:rPr>
              <w:t>База данных - основа информационной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FFFFFF"/>
          </w:tcPr>
          <w:p w:rsidR="004E7627" w:rsidRPr="005C0D4A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5C0D4A">
              <w:rPr>
                <w:rFonts w:ascii="Times New Roman" w:hAnsi="Times New Roman"/>
                <w:sz w:val="24"/>
                <w:szCs w:val="24"/>
              </w:rPr>
              <w:t>Проектирование многотабличной базы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FFFFFF"/>
          </w:tcPr>
          <w:p w:rsidR="004E7627" w:rsidRPr="00E7679C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E7679C">
              <w:rPr>
                <w:rFonts w:ascii="Times New Roman" w:hAnsi="Times New Roman"/>
                <w:sz w:val="24"/>
                <w:szCs w:val="24"/>
              </w:rPr>
              <w:t>Создание базы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FFFFFF"/>
          </w:tcPr>
          <w:p w:rsidR="004E7627" w:rsidRPr="00E7679C" w:rsidRDefault="004E7627" w:rsidP="0042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9C">
              <w:rPr>
                <w:rFonts w:ascii="Times New Roman" w:hAnsi="Times New Roman"/>
                <w:sz w:val="24"/>
                <w:szCs w:val="24"/>
              </w:rPr>
              <w:t>Запросы как приложения информационной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79C">
              <w:rPr>
                <w:rFonts w:ascii="Times New Roman" w:hAnsi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FFFFFF"/>
          </w:tcPr>
          <w:p w:rsidR="004E7627" w:rsidRPr="00E7679C" w:rsidRDefault="004E7627" w:rsidP="0042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79C">
              <w:rPr>
                <w:rFonts w:ascii="Times New Roman" w:hAnsi="Times New Roman"/>
                <w:sz w:val="24"/>
                <w:szCs w:val="24"/>
              </w:rPr>
              <w:t>Логические условия выбора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FFFFFF"/>
          </w:tcPr>
          <w:p w:rsidR="004E7627" w:rsidRPr="00E7679C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5C0D4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E7679C">
              <w:rPr>
                <w:rFonts w:ascii="Times New Roman" w:hAnsi="Times New Roman"/>
                <w:sz w:val="24"/>
                <w:szCs w:val="24"/>
              </w:rPr>
              <w:t xml:space="preserve"> работа по теме «Базы данных». 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14601" w:type="dxa"/>
            <w:gridSpan w:val="10"/>
            <w:shd w:val="clear" w:color="auto" w:fill="FFFFFF"/>
            <w:vAlign w:val="center"/>
          </w:tcPr>
          <w:p w:rsidR="004E7627" w:rsidRPr="00E37833" w:rsidRDefault="004E7627" w:rsidP="00420D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3409">
              <w:rPr>
                <w:rFonts w:ascii="Times New Roman" w:hAnsi="Times New Roman"/>
                <w:b/>
                <w:bCs/>
                <w:sz w:val="24"/>
                <w:szCs w:val="28"/>
              </w:rPr>
              <w:t>Интернет – 7 ч.</w:t>
            </w: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4E7627" w:rsidRPr="00E7679C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контрольной работы. </w:t>
            </w:r>
            <w:r w:rsidRPr="00E7679C">
              <w:rPr>
                <w:rFonts w:ascii="Times New Roman" w:hAnsi="Times New Roman"/>
                <w:sz w:val="24"/>
                <w:szCs w:val="24"/>
              </w:rPr>
              <w:t>Организация глобальных сетей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4E7627" w:rsidRPr="00E7679C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E7679C">
              <w:rPr>
                <w:rFonts w:ascii="Times New Roman" w:hAnsi="Times New Roman"/>
                <w:sz w:val="24"/>
                <w:szCs w:val="24"/>
              </w:rPr>
              <w:t>Промежуточная диагностическая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4E7627" w:rsidRPr="00E7679C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диагностической работы. </w:t>
            </w:r>
            <w:r w:rsidRPr="00E7679C">
              <w:rPr>
                <w:rFonts w:ascii="Times New Roman" w:hAnsi="Times New Roman"/>
                <w:sz w:val="24"/>
                <w:szCs w:val="24"/>
              </w:rPr>
              <w:t>Интернет как информационная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79C">
              <w:rPr>
                <w:rFonts w:ascii="Times New Roman" w:hAnsi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4E7627" w:rsidRPr="00E7679C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79C"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 w:rsidRPr="00E7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79C">
              <w:rPr>
                <w:rFonts w:ascii="Times New Roman" w:hAnsi="Times New Roman"/>
                <w:sz w:val="24"/>
                <w:szCs w:val="24"/>
              </w:rPr>
              <w:t>Wide</w:t>
            </w:r>
            <w:proofErr w:type="spellEnd"/>
            <w:r w:rsidRPr="00E7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79C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E7679C">
              <w:rPr>
                <w:rFonts w:ascii="Times New Roman" w:hAnsi="Times New Roman"/>
                <w:sz w:val="24"/>
                <w:szCs w:val="24"/>
              </w:rPr>
              <w:t xml:space="preserve"> - Всемирная паутина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4E7627" w:rsidRPr="00E7679C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E7679C">
              <w:rPr>
                <w:rFonts w:ascii="Times New Roman" w:hAnsi="Times New Roman"/>
                <w:sz w:val="24"/>
                <w:szCs w:val="24"/>
              </w:rPr>
              <w:t xml:space="preserve">Инструменты для разработки </w:t>
            </w:r>
            <w:proofErr w:type="spellStart"/>
            <w:proofErr w:type="gramStart"/>
            <w:r w:rsidRPr="00E7679C">
              <w:rPr>
                <w:rFonts w:ascii="Times New Roman" w:hAnsi="Times New Roman"/>
                <w:sz w:val="24"/>
                <w:szCs w:val="24"/>
              </w:rPr>
              <w:t>w</w:t>
            </w:r>
            <w:proofErr w:type="gramEnd"/>
            <w:r w:rsidRPr="00E7679C">
              <w:rPr>
                <w:rFonts w:ascii="Times New Roman" w:hAnsi="Times New Roman"/>
                <w:sz w:val="24"/>
                <w:szCs w:val="24"/>
              </w:rPr>
              <w:t>еЬ-сайтов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4E7627" w:rsidRPr="00E7679C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сайта «</w:t>
            </w:r>
            <w:r w:rsidRPr="00E7679C">
              <w:rPr>
                <w:rFonts w:ascii="Times New Roman" w:hAnsi="Times New Roman"/>
                <w:sz w:val="24"/>
                <w:szCs w:val="24"/>
              </w:rPr>
              <w:t>Домашняя страница»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4E7627" w:rsidRPr="00E7679C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E7679C">
              <w:rPr>
                <w:rFonts w:ascii="Times New Roman" w:hAnsi="Times New Roman"/>
                <w:sz w:val="24"/>
                <w:szCs w:val="24"/>
              </w:rPr>
              <w:t xml:space="preserve">Создание таблиц и списков на </w:t>
            </w:r>
            <w:proofErr w:type="spellStart"/>
            <w:proofErr w:type="gramStart"/>
            <w:r w:rsidRPr="00E7679C">
              <w:rPr>
                <w:rFonts w:ascii="Times New Roman" w:hAnsi="Times New Roman"/>
                <w:sz w:val="24"/>
                <w:szCs w:val="24"/>
              </w:rPr>
              <w:t>w</w:t>
            </w:r>
            <w:proofErr w:type="gramEnd"/>
            <w:r w:rsidRPr="00E7679C">
              <w:rPr>
                <w:rFonts w:ascii="Times New Roman" w:hAnsi="Times New Roman"/>
                <w:sz w:val="24"/>
                <w:szCs w:val="24"/>
              </w:rPr>
              <w:t>еЬ-странице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14601" w:type="dxa"/>
            <w:gridSpan w:val="10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403409">
              <w:rPr>
                <w:rFonts w:ascii="Times New Roman" w:hAnsi="Times New Roman"/>
                <w:b/>
                <w:bCs/>
                <w:sz w:val="24"/>
                <w:szCs w:val="28"/>
              </w:rPr>
              <w:t>Информационное моделирование – 5 ч.</w:t>
            </w: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4E7627" w:rsidRPr="00E7679C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E7679C">
              <w:rPr>
                <w:rFonts w:ascii="Times New Roman" w:hAnsi="Times New Roman"/>
                <w:sz w:val="24"/>
                <w:szCs w:val="24"/>
              </w:rPr>
              <w:t>Компьютерное информационное моделирование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4E7627" w:rsidRPr="00E7679C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E7679C">
              <w:rPr>
                <w:rFonts w:ascii="Times New Roman" w:hAnsi="Times New Roman"/>
                <w:sz w:val="24"/>
                <w:szCs w:val="24"/>
              </w:rPr>
              <w:t>Моделирование зависимостей между величинами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4E7627" w:rsidRPr="00E7679C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E7679C">
              <w:rPr>
                <w:rFonts w:ascii="Times New Roman" w:hAnsi="Times New Roman"/>
                <w:sz w:val="24"/>
                <w:szCs w:val="24"/>
              </w:rPr>
              <w:t>Модели статистического прогнозирования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4E7627" w:rsidRPr="00E7679C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E7679C">
              <w:rPr>
                <w:rFonts w:ascii="Times New Roman" w:hAnsi="Times New Roman"/>
                <w:sz w:val="24"/>
                <w:szCs w:val="24"/>
              </w:rPr>
              <w:t>Моделирование корреляционных зависимостей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4E7627" w:rsidRPr="00E7679C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E7679C">
              <w:rPr>
                <w:rFonts w:ascii="Times New Roman" w:hAnsi="Times New Roman"/>
                <w:sz w:val="24"/>
                <w:szCs w:val="24"/>
              </w:rPr>
              <w:t>Модели оптимального планирования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spacing w:before="240" w:after="60"/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14601" w:type="dxa"/>
            <w:gridSpan w:val="10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403409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Социальная информатика –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7</w:t>
            </w:r>
            <w:r w:rsidRPr="00403409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ч.</w:t>
            </w: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4E7627" w:rsidRPr="00E7679C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E7679C">
              <w:rPr>
                <w:rFonts w:ascii="Times New Roman" w:hAnsi="Times New Roman"/>
                <w:sz w:val="24"/>
                <w:szCs w:val="24"/>
              </w:rPr>
              <w:t>Информационные ресурсы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spacing w:before="240" w:after="60"/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4E7627" w:rsidRPr="00E7679C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E7679C">
              <w:rPr>
                <w:rFonts w:ascii="Times New Roman" w:hAnsi="Times New Roman"/>
                <w:sz w:val="24"/>
                <w:szCs w:val="24"/>
              </w:rPr>
              <w:t>Информационное общество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 w:rsidRPr="008C4E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7627" w:rsidRPr="008C4E21" w:rsidRDefault="004E7627" w:rsidP="00420DD6">
            <w:pPr>
              <w:spacing w:before="24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4E7627" w:rsidRPr="008C4E21" w:rsidRDefault="004E7627" w:rsidP="00420DD6">
            <w:pPr>
              <w:spacing w:before="240" w:after="60"/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27" w:rsidRPr="00E7679C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E7679C">
              <w:rPr>
                <w:rFonts w:ascii="Times New Roman" w:hAnsi="Times New Roman"/>
                <w:sz w:val="24"/>
                <w:szCs w:val="24"/>
              </w:rPr>
              <w:t>Правовое регулирование в информационной сфере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27" w:rsidRPr="00E7679C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E7679C">
              <w:rPr>
                <w:rFonts w:ascii="Times New Roman" w:hAnsi="Times New Roman"/>
                <w:sz w:val="24"/>
                <w:szCs w:val="24"/>
              </w:rPr>
              <w:t>Проблема 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27" w:rsidRPr="00E7679C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E7679C">
              <w:rPr>
                <w:rFonts w:ascii="Times New Roman" w:hAnsi="Times New Roman"/>
                <w:sz w:val="24"/>
                <w:szCs w:val="24"/>
              </w:rPr>
              <w:t>Обобщение и систематизация учебного материала.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27" w:rsidRPr="00E7679C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E7679C">
              <w:rPr>
                <w:rFonts w:ascii="Times New Roman" w:hAnsi="Times New Roman"/>
                <w:sz w:val="24"/>
                <w:szCs w:val="24"/>
              </w:rPr>
              <w:t>Итоговая  проверочная 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27" w:rsidRPr="00E7679C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r w:rsidRPr="00E7679C">
              <w:rPr>
                <w:rFonts w:ascii="Times New Roman" w:hAnsi="Times New Roman"/>
                <w:sz w:val="24"/>
                <w:szCs w:val="24"/>
              </w:rPr>
              <w:t>проверочн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работы.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27" w:rsidRPr="00E7679C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E7679C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27" w:rsidRPr="008C4E21" w:rsidRDefault="004E7627" w:rsidP="00420DD6">
            <w:pPr>
              <w:numPr>
                <w:ilvl w:val="0"/>
                <w:numId w:val="8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27" w:rsidRPr="00E7679C" w:rsidRDefault="004E7627" w:rsidP="00420DD6">
            <w:pPr>
              <w:rPr>
                <w:rFonts w:ascii="Times New Roman" w:hAnsi="Times New Roman"/>
                <w:sz w:val="24"/>
                <w:szCs w:val="24"/>
              </w:rPr>
            </w:pPr>
            <w:r w:rsidRPr="00E7679C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  <w:r w:rsidRPr="008C4E21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27" w:rsidRPr="008C4E21" w:rsidRDefault="004E7627" w:rsidP="00420DD6">
            <w:pPr>
              <w:jc w:val="center"/>
              <w:rPr>
                <w:sz w:val="24"/>
                <w:szCs w:val="24"/>
              </w:rPr>
            </w:pPr>
          </w:p>
        </w:tc>
      </w:tr>
      <w:tr w:rsidR="004E7627" w:rsidRPr="008C4E21" w:rsidTr="00CC0C85">
        <w:tc>
          <w:tcPr>
            <w:tcW w:w="568" w:type="dxa"/>
            <w:shd w:val="clear" w:color="auto" w:fill="FFFFFF"/>
            <w:vAlign w:val="center"/>
          </w:tcPr>
          <w:p w:rsidR="004E7627" w:rsidRPr="008C4E21" w:rsidRDefault="004E7627" w:rsidP="00420DD6">
            <w:pPr>
              <w:ind w:left="57"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:rsidR="004E7627" w:rsidRPr="008C4E21" w:rsidRDefault="004E7627" w:rsidP="0042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" w:hAnsi="SchoolBookCSanPin" w:cs="SchoolBookCSanPin"/>
                <w:color w:val="231F20"/>
                <w:sz w:val="24"/>
                <w:szCs w:val="24"/>
              </w:rPr>
            </w:pPr>
            <w:r>
              <w:rPr>
                <w:rFonts w:ascii="SchoolBookCSanPin" w:hAnsi="SchoolBookCSanPin" w:cs="SchoolBookCSanPin"/>
                <w:color w:val="231F20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E7627" w:rsidRPr="008C4E21" w:rsidRDefault="004E7627" w:rsidP="00420DD6">
            <w:pPr>
              <w:spacing w:before="240" w:after="60"/>
              <w:jc w:val="center"/>
              <w:rPr>
                <w:b/>
                <w:sz w:val="24"/>
                <w:szCs w:val="24"/>
              </w:rPr>
            </w:pPr>
            <w:r w:rsidRPr="008C4E2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4E7627" w:rsidRPr="008C4E21" w:rsidRDefault="004E7627" w:rsidP="00420DD6">
            <w:pPr>
              <w:spacing w:before="24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4E7627" w:rsidRPr="008C4E21" w:rsidRDefault="004E7627" w:rsidP="00420DD6">
            <w:pPr>
              <w:spacing w:before="24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FFFFFF"/>
          </w:tcPr>
          <w:p w:rsidR="004E7627" w:rsidRPr="008C4E21" w:rsidRDefault="004E7627" w:rsidP="00420DD6">
            <w:pPr>
              <w:spacing w:before="240" w:after="60"/>
              <w:jc w:val="center"/>
              <w:rPr>
                <w:sz w:val="24"/>
                <w:szCs w:val="24"/>
              </w:rPr>
            </w:pPr>
          </w:p>
        </w:tc>
      </w:tr>
    </w:tbl>
    <w:p w:rsidR="004E7627" w:rsidRPr="00CB6FE4" w:rsidRDefault="004E7627" w:rsidP="004E7627">
      <w:pPr>
        <w:pStyle w:val="a3"/>
        <w:spacing w:before="0" w:after="0"/>
        <w:jc w:val="center"/>
        <w:rPr>
          <w:b/>
          <w:color w:val="auto"/>
        </w:rPr>
      </w:pPr>
    </w:p>
    <w:p w:rsidR="004E7627" w:rsidRPr="00CB6FE4" w:rsidRDefault="004E7627" w:rsidP="004E7627">
      <w:pPr>
        <w:pStyle w:val="a3"/>
        <w:spacing w:before="0" w:after="0"/>
        <w:jc w:val="center"/>
        <w:rPr>
          <w:b/>
          <w:color w:val="auto"/>
        </w:rPr>
      </w:pPr>
    </w:p>
    <w:p w:rsidR="004E7627" w:rsidRDefault="004E7627" w:rsidP="004E7627">
      <w:pPr>
        <w:pStyle w:val="a3"/>
        <w:spacing w:before="0" w:after="0"/>
        <w:jc w:val="center"/>
        <w:rPr>
          <w:b/>
          <w:color w:val="auto"/>
        </w:rPr>
      </w:pPr>
      <w:r w:rsidRPr="00CB6FE4">
        <w:rPr>
          <w:b/>
          <w:color w:val="auto"/>
        </w:rPr>
        <w:t>Формы контроля</w:t>
      </w:r>
    </w:p>
    <w:p w:rsidR="004E7627" w:rsidRDefault="004E7627" w:rsidP="004E7627">
      <w:pPr>
        <w:pStyle w:val="a3"/>
        <w:spacing w:before="0" w:after="0"/>
        <w:jc w:val="center"/>
        <w:rPr>
          <w:b/>
          <w:color w:val="auto"/>
        </w:rPr>
      </w:pPr>
    </w:p>
    <w:tbl>
      <w:tblPr>
        <w:tblW w:w="127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984"/>
        <w:gridCol w:w="1701"/>
        <w:gridCol w:w="1418"/>
        <w:gridCol w:w="2409"/>
        <w:gridCol w:w="4253"/>
      </w:tblGrid>
      <w:tr w:rsidR="004E7627" w:rsidRPr="00366532" w:rsidTr="00CC0C85">
        <w:tc>
          <w:tcPr>
            <w:tcW w:w="8505" w:type="dxa"/>
            <w:gridSpan w:val="5"/>
          </w:tcPr>
          <w:p w:rsidR="004E7627" w:rsidRPr="00366532" w:rsidRDefault="004E7627" w:rsidP="00420DD6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366532">
              <w:rPr>
                <w:b/>
                <w:color w:val="auto"/>
              </w:rPr>
              <w:t>Внешний контроль</w:t>
            </w:r>
          </w:p>
        </w:tc>
        <w:tc>
          <w:tcPr>
            <w:tcW w:w="4253" w:type="dxa"/>
          </w:tcPr>
          <w:p w:rsidR="004E7627" w:rsidRPr="00366532" w:rsidRDefault="004E7627" w:rsidP="00420DD6">
            <w:pPr>
              <w:pStyle w:val="a3"/>
              <w:spacing w:before="0" w:after="0"/>
              <w:jc w:val="center"/>
              <w:rPr>
                <w:b/>
                <w:color w:val="auto"/>
              </w:rPr>
            </w:pPr>
            <w:r w:rsidRPr="00366532">
              <w:rPr>
                <w:b/>
                <w:color w:val="auto"/>
              </w:rPr>
              <w:t>Контроль учителя</w:t>
            </w:r>
          </w:p>
        </w:tc>
      </w:tr>
      <w:tr w:rsidR="004E7627" w:rsidRPr="00366532" w:rsidTr="00CC0C85">
        <w:tc>
          <w:tcPr>
            <w:tcW w:w="993" w:type="dxa"/>
          </w:tcPr>
          <w:p w:rsidR="004E7627" w:rsidRPr="004E7627" w:rsidRDefault="004E7627" w:rsidP="00420DD6">
            <w:pPr>
              <w:pStyle w:val="a3"/>
              <w:spacing w:before="0" w:after="0"/>
              <w:jc w:val="center"/>
              <w:rPr>
                <w:color w:val="auto"/>
                <w:lang w:val="en-US"/>
              </w:rPr>
            </w:pPr>
            <w:r w:rsidRPr="004E7627">
              <w:rPr>
                <w:color w:val="auto"/>
              </w:rPr>
              <w:t>Входная диагностическая работа</w:t>
            </w:r>
          </w:p>
        </w:tc>
        <w:tc>
          <w:tcPr>
            <w:tcW w:w="1984" w:type="dxa"/>
          </w:tcPr>
          <w:p w:rsidR="004E7627" w:rsidRPr="004E7627" w:rsidRDefault="004E7627" w:rsidP="00420DD6">
            <w:pPr>
              <w:pStyle w:val="a3"/>
              <w:spacing w:before="0" w:after="0"/>
              <w:jc w:val="center"/>
              <w:rPr>
                <w:color w:val="auto"/>
              </w:rPr>
            </w:pPr>
            <w:r w:rsidRPr="004E7627">
              <w:rPr>
                <w:color w:val="auto"/>
              </w:rPr>
              <w:t>Промежуточная диагностическая работа</w:t>
            </w:r>
          </w:p>
        </w:tc>
        <w:tc>
          <w:tcPr>
            <w:tcW w:w="1701" w:type="dxa"/>
          </w:tcPr>
          <w:p w:rsidR="004E7627" w:rsidRPr="004E7627" w:rsidRDefault="004E7627" w:rsidP="00420DD6">
            <w:pPr>
              <w:pStyle w:val="a3"/>
              <w:spacing w:before="0" w:after="0"/>
              <w:jc w:val="center"/>
              <w:rPr>
                <w:color w:val="auto"/>
              </w:rPr>
            </w:pPr>
            <w:r w:rsidRPr="004E7627">
              <w:rPr>
                <w:color w:val="auto"/>
              </w:rPr>
              <w:t>Итоговая проверочная работа</w:t>
            </w:r>
          </w:p>
        </w:tc>
        <w:tc>
          <w:tcPr>
            <w:tcW w:w="1418" w:type="dxa"/>
          </w:tcPr>
          <w:p w:rsidR="004E7627" w:rsidRPr="004E7627" w:rsidRDefault="004E7627" w:rsidP="00420DD6">
            <w:pPr>
              <w:pStyle w:val="a3"/>
              <w:spacing w:before="0" w:after="0"/>
              <w:jc w:val="center"/>
              <w:rPr>
                <w:color w:val="auto"/>
              </w:rPr>
            </w:pPr>
            <w:proofErr w:type="gramStart"/>
            <w:r w:rsidRPr="004E7627">
              <w:rPr>
                <w:color w:val="auto"/>
              </w:rPr>
              <w:t>СТАТ</w:t>
            </w:r>
            <w:proofErr w:type="gramEnd"/>
          </w:p>
          <w:p w:rsidR="004E7627" w:rsidRPr="004E7627" w:rsidRDefault="004E7627" w:rsidP="00420DD6">
            <w:pPr>
              <w:pStyle w:val="a3"/>
              <w:spacing w:before="0" w:after="0"/>
              <w:jc w:val="center"/>
              <w:rPr>
                <w:color w:val="auto"/>
              </w:rPr>
            </w:pPr>
            <w:r w:rsidRPr="004E7627">
              <w:rPr>
                <w:color w:val="auto"/>
              </w:rPr>
              <w:t>ГРАД</w:t>
            </w:r>
          </w:p>
        </w:tc>
        <w:tc>
          <w:tcPr>
            <w:tcW w:w="2409" w:type="dxa"/>
          </w:tcPr>
          <w:p w:rsidR="004E7627" w:rsidRPr="004E7627" w:rsidRDefault="004E7627" w:rsidP="004E76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627">
              <w:rPr>
                <w:rFonts w:ascii="Times New Roman" w:hAnsi="Times New Roman"/>
                <w:sz w:val="24"/>
                <w:szCs w:val="24"/>
              </w:rPr>
              <w:t>Муниципальные диагностические работы</w:t>
            </w:r>
          </w:p>
        </w:tc>
        <w:tc>
          <w:tcPr>
            <w:tcW w:w="4253" w:type="dxa"/>
          </w:tcPr>
          <w:p w:rsidR="004E7627" w:rsidRPr="004E7627" w:rsidRDefault="004E7627" w:rsidP="00420DD6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E7627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4E7627" w:rsidRPr="004E7627" w:rsidRDefault="004E7627" w:rsidP="00420DD6">
            <w:pPr>
              <w:pStyle w:val="a3"/>
              <w:spacing w:before="0" w:after="0"/>
              <w:jc w:val="center"/>
              <w:rPr>
                <w:color w:val="auto"/>
              </w:rPr>
            </w:pPr>
          </w:p>
        </w:tc>
      </w:tr>
      <w:tr w:rsidR="004E7627" w:rsidRPr="00366532" w:rsidTr="00CC0C85">
        <w:tc>
          <w:tcPr>
            <w:tcW w:w="993" w:type="dxa"/>
          </w:tcPr>
          <w:p w:rsidR="004E7627" w:rsidRPr="00366532" w:rsidRDefault="004E7627" w:rsidP="00420DD6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984" w:type="dxa"/>
          </w:tcPr>
          <w:p w:rsidR="004E7627" w:rsidRPr="00366532" w:rsidRDefault="004E7627" w:rsidP="00420DD6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 w:rsidR="004E7627" w:rsidRPr="00366532" w:rsidRDefault="004E7627" w:rsidP="00420DD6">
            <w:pPr>
              <w:pStyle w:val="a3"/>
              <w:spacing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18" w:type="dxa"/>
          </w:tcPr>
          <w:p w:rsidR="004E7627" w:rsidRPr="00366532" w:rsidRDefault="004E7627" w:rsidP="00420DD6">
            <w:pPr>
              <w:pStyle w:val="a3"/>
              <w:spacing w:before="0" w:after="0"/>
              <w:jc w:val="center"/>
              <w:rPr>
                <w:color w:val="auto"/>
              </w:rPr>
            </w:pPr>
          </w:p>
        </w:tc>
        <w:tc>
          <w:tcPr>
            <w:tcW w:w="2409" w:type="dxa"/>
          </w:tcPr>
          <w:p w:rsidR="004E7627" w:rsidRPr="00366532" w:rsidRDefault="004E7627" w:rsidP="00420DD6">
            <w:pPr>
              <w:tabs>
                <w:tab w:val="num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E7627" w:rsidRPr="00366532" w:rsidRDefault="004E7627" w:rsidP="00420DD6">
            <w:pPr>
              <w:pStyle w:val="a3"/>
              <w:spacing w:before="0" w:after="0"/>
              <w:jc w:val="center"/>
            </w:pPr>
            <w:r>
              <w:t>1</w:t>
            </w:r>
          </w:p>
        </w:tc>
      </w:tr>
    </w:tbl>
    <w:p w:rsidR="004E7627" w:rsidRPr="00CB6FE4" w:rsidRDefault="004E7627" w:rsidP="004E7627">
      <w:pPr>
        <w:pStyle w:val="a3"/>
        <w:spacing w:before="0" w:after="0"/>
        <w:jc w:val="center"/>
        <w:rPr>
          <w:b/>
          <w:color w:val="auto"/>
        </w:rPr>
      </w:pPr>
    </w:p>
    <w:p w:rsidR="00A770BF" w:rsidRPr="004F0B3D" w:rsidRDefault="00A770BF" w:rsidP="00D02A17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</w:rPr>
      </w:pPr>
    </w:p>
    <w:sectPr w:rsidR="00A770BF" w:rsidRPr="004F0B3D" w:rsidSect="004E762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1B0" w:rsidRDefault="002F51B0">
      <w:pPr>
        <w:spacing w:after="0" w:line="240" w:lineRule="auto"/>
      </w:pPr>
      <w:r>
        <w:separator/>
      </w:r>
    </w:p>
  </w:endnote>
  <w:endnote w:type="continuationSeparator" w:id="0">
    <w:p w:rsidR="002F51B0" w:rsidRDefault="002F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21" w:rsidRDefault="002F6DB3" w:rsidP="00626FC8">
    <w:pPr>
      <w:pStyle w:val="a5"/>
      <w:jc w:val="right"/>
    </w:pPr>
    <w:fldSimple w:instr=" PAGE   \* MERGEFORMAT ">
      <w:r w:rsidR="00206AB8">
        <w:rPr>
          <w:noProof/>
        </w:rPr>
        <w:t>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1B0" w:rsidRDefault="002F51B0">
      <w:pPr>
        <w:spacing w:after="0" w:line="240" w:lineRule="auto"/>
      </w:pPr>
      <w:r>
        <w:separator/>
      </w:r>
    </w:p>
  </w:footnote>
  <w:footnote w:type="continuationSeparator" w:id="0">
    <w:p w:rsidR="002F51B0" w:rsidRDefault="002F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1A90"/>
    <w:multiLevelType w:val="multilevel"/>
    <w:tmpl w:val="687A7BCE"/>
    <w:lvl w:ilvl="0">
      <w:start w:val="1"/>
      <w:numFmt w:val="decimal"/>
      <w:lvlText w:val="%1"/>
      <w:lvlJc w:val="center"/>
      <w:pPr>
        <w:tabs>
          <w:tab w:val="num" w:pos="170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C1F3F1E"/>
    <w:multiLevelType w:val="hybridMultilevel"/>
    <w:tmpl w:val="283C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F2DC3"/>
    <w:multiLevelType w:val="hybridMultilevel"/>
    <w:tmpl w:val="9726F4A8"/>
    <w:lvl w:ilvl="0" w:tplc="37923194">
      <w:start w:val="1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81B49"/>
    <w:multiLevelType w:val="hybridMultilevel"/>
    <w:tmpl w:val="B78C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9525C"/>
    <w:multiLevelType w:val="hybridMultilevel"/>
    <w:tmpl w:val="99D88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70923"/>
    <w:multiLevelType w:val="hybridMultilevel"/>
    <w:tmpl w:val="B78C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91A6B"/>
    <w:multiLevelType w:val="hybridMultilevel"/>
    <w:tmpl w:val="71868FE0"/>
    <w:lvl w:ilvl="0" w:tplc="1A78CC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D762FEF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925641"/>
    <w:multiLevelType w:val="hybridMultilevel"/>
    <w:tmpl w:val="B78C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66"/>
    <w:rsid w:val="00000747"/>
    <w:rsid w:val="0000158C"/>
    <w:rsid w:val="00003E08"/>
    <w:rsid w:val="0000643D"/>
    <w:rsid w:val="000103DC"/>
    <w:rsid w:val="000269CF"/>
    <w:rsid w:val="000341BD"/>
    <w:rsid w:val="00037A52"/>
    <w:rsid w:val="0004173A"/>
    <w:rsid w:val="00053185"/>
    <w:rsid w:val="00061409"/>
    <w:rsid w:val="000653AF"/>
    <w:rsid w:val="000711EB"/>
    <w:rsid w:val="000A366D"/>
    <w:rsid w:val="000C53EA"/>
    <w:rsid w:val="000D24E2"/>
    <w:rsid w:val="000E6001"/>
    <w:rsid w:val="000F2D34"/>
    <w:rsid w:val="00105EF1"/>
    <w:rsid w:val="00117097"/>
    <w:rsid w:val="001211DF"/>
    <w:rsid w:val="00136C59"/>
    <w:rsid w:val="0014433B"/>
    <w:rsid w:val="00152348"/>
    <w:rsid w:val="00170404"/>
    <w:rsid w:val="00171F3A"/>
    <w:rsid w:val="00181A40"/>
    <w:rsid w:val="00187B8F"/>
    <w:rsid w:val="001B66C4"/>
    <w:rsid w:val="001D35F2"/>
    <w:rsid w:val="001D39B1"/>
    <w:rsid w:val="001D71DA"/>
    <w:rsid w:val="001E0BFC"/>
    <w:rsid w:val="00206AB8"/>
    <w:rsid w:val="00206F80"/>
    <w:rsid w:val="00207F08"/>
    <w:rsid w:val="002203B4"/>
    <w:rsid w:val="00230E81"/>
    <w:rsid w:val="00231C22"/>
    <w:rsid w:val="00233172"/>
    <w:rsid w:val="00236E34"/>
    <w:rsid w:val="0024594C"/>
    <w:rsid w:val="002521E8"/>
    <w:rsid w:val="002636F8"/>
    <w:rsid w:val="00271622"/>
    <w:rsid w:val="00271ADC"/>
    <w:rsid w:val="00272598"/>
    <w:rsid w:val="00280B05"/>
    <w:rsid w:val="00291F98"/>
    <w:rsid w:val="002A63FC"/>
    <w:rsid w:val="002A7445"/>
    <w:rsid w:val="002C1637"/>
    <w:rsid w:val="002C5A72"/>
    <w:rsid w:val="002C642E"/>
    <w:rsid w:val="002F043A"/>
    <w:rsid w:val="002F51B0"/>
    <w:rsid w:val="002F5F23"/>
    <w:rsid w:val="002F6DB3"/>
    <w:rsid w:val="002F7C29"/>
    <w:rsid w:val="003128CF"/>
    <w:rsid w:val="00320F31"/>
    <w:rsid w:val="00327B41"/>
    <w:rsid w:val="003405D2"/>
    <w:rsid w:val="00343ABF"/>
    <w:rsid w:val="003505B2"/>
    <w:rsid w:val="003540AC"/>
    <w:rsid w:val="003555F9"/>
    <w:rsid w:val="00363466"/>
    <w:rsid w:val="00366532"/>
    <w:rsid w:val="00366A78"/>
    <w:rsid w:val="00367EA5"/>
    <w:rsid w:val="0037212F"/>
    <w:rsid w:val="00387AAE"/>
    <w:rsid w:val="00395296"/>
    <w:rsid w:val="0039682A"/>
    <w:rsid w:val="003B2294"/>
    <w:rsid w:val="003B22EF"/>
    <w:rsid w:val="003C2D2B"/>
    <w:rsid w:val="003E57BF"/>
    <w:rsid w:val="003F2244"/>
    <w:rsid w:val="003F6103"/>
    <w:rsid w:val="00406FB6"/>
    <w:rsid w:val="0042480D"/>
    <w:rsid w:val="004306E0"/>
    <w:rsid w:val="00432BC3"/>
    <w:rsid w:val="00456D03"/>
    <w:rsid w:val="00463E1D"/>
    <w:rsid w:val="0046453D"/>
    <w:rsid w:val="00470EC2"/>
    <w:rsid w:val="004741BB"/>
    <w:rsid w:val="00474E60"/>
    <w:rsid w:val="00483F3C"/>
    <w:rsid w:val="00491FD6"/>
    <w:rsid w:val="0049495C"/>
    <w:rsid w:val="004A6265"/>
    <w:rsid w:val="004B36E7"/>
    <w:rsid w:val="004D5158"/>
    <w:rsid w:val="004E4ED7"/>
    <w:rsid w:val="004E7627"/>
    <w:rsid w:val="004F0B3D"/>
    <w:rsid w:val="004F7684"/>
    <w:rsid w:val="005057EC"/>
    <w:rsid w:val="005124AF"/>
    <w:rsid w:val="00520B5C"/>
    <w:rsid w:val="00525D5F"/>
    <w:rsid w:val="0053082B"/>
    <w:rsid w:val="005552D7"/>
    <w:rsid w:val="005556A5"/>
    <w:rsid w:val="00564D15"/>
    <w:rsid w:val="00567E31"/>
    <w:rsid w:val="005702D7"/>
    <w:rsid w:val="00570B22"/>
    <w:rsid w:val="00582173"/>
    <w:rsid w:val="00584D7E"/>
    <w:rsid w:val="005862AB"/>
    <w:rsid w:val="005946D6"/>
    <w:rsid w:val="005A33CD"/>
    <w:rsid w:val="005A4933"/>
    <w:rsid w:val="005B476E"/>
    <w:rsid w:val="005C2BA6"/>
    <w:rsid w:val="005C3F8C"/>
    <w:rsid w:val="005D6AF4"/>
    <w:rsid w:val="005E0510"/>
    <w:rsid w:val="00601FD7"/>
    <w:rsid w:val="0061034E"/>
    <w:rsid w:val="00626FC8"/>
    <w:rsid w:val="006435BC"/>
    <w:rsid w:val="00652756"/>
    <w:rsid w:val="00655528"/>
    <w:rsid w:val="00661A00"/>
    <w:rsid w:val="00664D9E"/>
    <w:rsid w:val="00674C2E"/>
    <w:rsid w:val="006840B4"/>
    <w:rsid w:val="00693650"/>
    <w:rsid w:val="006A1500"/>
    <w:rsid w:val="006C03BA"/>
    <w:rsid w:val="006C0717"/>
    <w:rsid w:val="006C7B69"/>
    <w:rsid w:val="006E5292"/>
    <w:rsid w:val="00700152"/>
    <w:rsid w:val="00700618"/>
    <w:rsid w:val="00700761"/>
    <w:rsid w:val="00705C23"/>
    <w:rsid w:val="0071798E"/>
    <w:rsid w:val="007254D6"/>
    <w:rsid w:val="00730F2C"/>
    <w:rsid w:val="00733F2B"/>
    <w:rsid w:val="00734763"/>
    <w:rsid w:val="007356FA"/>
    <w:rsid w:val="00742B37"/>
    <w:rsid w:val="007612B6"/>
    <w:rsid w:val="00771741"/>
    <w:rsid w:val="007757CC"/>
    <w:rsid w:val="007A0697"/>
    <w:rsid w:val="007A2278"/>
    <w:rsid w:val="007A69D6"/>
    <w:rsid w:val="007C424C"/>
    <w:rsid w:val="007E5CEF"/>
    <w:rsid w:val="007E7401"/>
    <w:rsid w:val="007F036D"/>
    <w:rsid w:val="007F42D6"/>
    <w:rsid w:val="007F65C0"/>
    <w:rsid w:val="00806CA8"/>
    <w:rsid w:val="0081484A"/>
    <w:rsid w:val="00815298"/>
    <w:rsid w:val="008159AE"/>
    <w:rsid w:val="0082722E"/>
    <w:rsid w:val="0082767D"/>
    <w:rsid w:val="00833904"/>
    <w:rsid w:val="008366B6"/>
    <w:rsid w:val="00870F1E"/>
    <w:rsid w:val="008804FD"/>
    <w:rsid w:val="0088671C"/>
    <w:rsid w:val="008A1088"/>
    <w:rsid w:val="008A2B0E"/>
    <w:rsid w:val="008C4E21"/>
    <w:rsid w:val="008D04CE"/>
    <w:rsid w:val="008D5584"/>
    <w:rsid w:val="008E430D"/>
    <w:rsid w:val="008E6AB5"/>
    <w:rsid w:val="008E7D86"/>
    <w:rsid w:val="00913627"/>
    <w:rsid w:val="00926848"/>
    <w:rsid w:val="00931506"/>
    <w:rsid w:val="0094713E"/>
    <w:rsid w:val="00955B58"/>
    <w:rsid w:val="009628FB"/>
    <w:rsid w:val="0096362B"/>
    <w:rsid w:val="0096457A"/>
    <w:rsid w:val="009904B6"/>
    <w:rsid w:val="00996152"/>
    <w:rsid w:val="009A149B"/>
    <w:rsid w:val="009C10C0"/>
    <w:rsid w:val="009C5CB9"/>
    <w:rsid w:val="009D32A1"/>
    <w:rsid w:val="009D54A1"/>
    <w:rsid w:val="009D5C0B"/>
    <w:rsid w:val="009F01AA"/>
    <w:rsid w:val="00A04FD8"/>
    <w:rsid w:val="00A050CB"/>
    <w:rsid w:val="00A11E01"/>
    <w:rsid w:val="00A24E09"/>
    <w:rsid w:val="00A31A14"/>
    <w:rsid w:val="00A41F3F"/>
    <w:rsid w:val="00A42F01"/>
    <w:rsid w:val="00A439A0"/>
    <w:rsid w:val="00A44B27"/>
    <w:rsid w:val="00A532AD"/>
    <w:rsid w:val="00A73F18"/>
    <w:rsid w:val="00A770BF"/>
    <w:rsid w:val="00A80DF3"/>
    <w:rsid w:val="00A87A76"/>
    <w:rsid w:val="00AA4C4E"/>
    <w:rsid w:val="00AA68F3"/>
    <w:rsid w:val="00AB523F"/>
    <w:rsid w:val="00AB5AED"/>
    <w:rsid w:val="00AD40FB"/>
    <w:rsid w:val="00AD77F1"/>
    <w:rsid w:val="00AE2D58"/>
    <w:rsid w:val="00AF2F7A"/>
    <w:rsid w:val="00AF354E"/>
    <w:rsid w:val="00AF513C"/>
    <w:rsid w:val="00B11849"/>
    <w:rsid w:val="00B14FD5"/>
    <w:rsid w:val="00B3308D"/>
    <w:rsid w:val="00B34BAD"/>
    <w:rsid w:val="00B561A5"/>
    <w:rsid w:val="00B66341"/>
    <w:rsid w:val="00B955A3"/>
    <w:rsid w:val="00BA3DAD"/>
    <w:rsid w:val="00BA5654"/>
    <w:rsid w:val="00BC46E1"/>
    <w:rsid w:val="00BD0CE6"/>
    <w:rsid w:val="00BD12CF"/>
    <w:rsid w:val="00BD2EF0"/>
    <w:rsid w:val="00BF75D1"/>
    <w:rsid w:val="00C03B54"/>
    <w:rsid w:val="00C15C7D"/>
    <w:rsid w:val="00C4196B"/>
    <w:rsid w:val="00C41D00"/>
    <w:rsid w:val="00C44DCF"/>
    <w:rsid w:val="00C50623"/>
    <w:rsid w:val="00C70FE8"/>
    <w:rsid w:val="00C754CF"/>
    <w:rsid w:val="00C7738C"/>
    <w:rsid w:val="00C905A8"/>
    <w:rsid w:val="00C95E4E"/>
    <w:rsid w:val="00CB4326"/>
    <w:rsid w:val="00CB6FE4"/>
    <w:rsid w:val="00CC0C85"/>
    <w:rsid w:val="00CC4373"/>
    <w:rsid w:val="00CD56E2"/>
    <w:rsid w:val="00CE0227"/>
    <w:rsid w:val="00CE0FB9"/>
    <w:rsid w:val="00CE1D33"/>
    <w:rsid w:val="00CE607E"/>
    <w:rsid w:val="00CE7E9C"/>
    <w:rsid w:val="00CF4F8B"/>
    <w:rsid w:val="00D02A17"/>
    <w:rsid w:val="00D04C39"/>
    <w:rsid w:val="00D07375"/>
    <w:rsid w:val="00D0778D"/>
    <w:rsid w:val="00D101EE"/>
    <w:rsid w:val="00D17112"/>
    <w:rsid w:val="00D234A0"/>
    <w:rsid w:val="00D33A6A"/>
    <w:rsid w:val="00D600A8"/>
    <w:rsid w:val="00D64E38"/>
    <w:rsid w:val="00D671EB"/>
    <w:rsid w:val="00D92ADF"/>
    <w:rsid w:val="00DB31D2"/>
    <w:rsid w:val="00DB6537"/>
    <w:rsid w:val="00DC66C5"/>
    <w:rsid w:val="00DE5342"/>
    <w:rsid w:val="00E02CF4"/>
    <w:rsid w:val="00E03023"/>
    <w:rsid w:val="00E264A9"/>
    <w:rsid w:val="00E321EE"/>
    <w:rsid w:val="00E530EE"/>
    <w:rsid w:val="00E627C2"/>
    <w:rsid w:val="00E6582C"/>
    <w:rsid w:val="00E70968"/>
    <w:rsid w:val="00E94FEF"/>
    <w:rsid w:val="00EB0AE0"/>
    <w:rsid w:val="00EB2E77"/>
    <w:rsid w:val="00EB5F1D"/>
    <w:rsid w:val="00EE4E17"/>
    <w:rsid w:val="00EF1A2F"/>
    <w:rsid w:val="00EF58CD"/>
    <w:rsid w:val="00F01A45"/>
    <w:rsid w:val="00F4198E"/>
    <w:rsid w:val="00F50BE1"/>
    <w:rsid w:val="00F517A8"/>
    <w:rsid w:val="00F70855"/>
    <w:rsid w:val="00F81277"/>
    <w:rsid w:val="00F8648E"/>
    <w:rsid w:val="00FA0358"/>
    <w:rsid w:val="00FB15F9"/>
    <w:rsid w:val="00FC2A76"/>
    <w:rsid w:val="00FD012F"/>
    <w:rsid w:val="00FD36AB"/>
    <w:rsid w:val="00FE15B5"/>
    <w:rsid w:val="00FE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66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D0778D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E2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3466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6346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6346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36346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63466"/>
    <w:pPr>
      <w:ind w:left="720"/>
      <w:contextualSpacing/>
    </w:pPr>
  </w:style>
  <w:style w:type="paragraph" w:customStyle="1" w:styleId="a8">
    <w:name w:val="А ОСН ТЕКСТ"/>
    <w:basedOn w:val="a"/>
    <w:link w:val="a9"/>
    <w:rsid w:val="00363466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</w:rPr>
  </w:style>
  <w:style w:type="character" w:customStyle="1" w:styleId="a9">
    <w:name w:val="А ОСН ТЕКСТ Знак"/>
    <w:link w:val="a8"/>
    <w:rsid w:val="00363466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c0">
    <w:name w:val="c0"/>
    <w:basedOn w:val="a0"/>
    <w:rsid w:val="002A7445"/>
  </w:style>
  <w:style w:type="character" w:styleId="aa">
    <w:name w:val="FollowedHyperlink"/>
    <w:uiPriority w:val="99"/>
    <w:semiHidden/>
    <w:unhideWhenUsed/>
    <w:rsid w:val="00520B5C"/>
    <w:rPr>
      <w:color w:val="800080"/>
      <w:u w:val="single"/>
    </w:rPr>
  </w:style>
  <w:style w:type="paragraph" w:customStyle="1" w:styleId="21">
    <w:name w:val="Основной текст 21"/>
    <w:basedOn w:val="a"/>
    <w:rsid w:val="005556A5"/>
    <w:pPr>
      <w:spacing w:after="0" w:line="240" w:lineRule="auto"/>
      <w:ind w:left="550" w:firstLine="440"/>
      <w:jc w:val="both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5556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footnote text"/>
    <w:basedOn w:val="a"/>
    <w:link w:val="ac"/>
    <w:semiHidden/>
    <w:rsid w:val="003540A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semiHidden/>
    <w:rsid w:val="003540AC"/>
    <w:rPr>
      <w:rFonts w:ascii="Times New Roman" w:eastAsia="Times New Roman" w:hAnsi="Times New Roman"/>
    </w:rPr>
  </w:style>
  <w:style w:type="character" w:styleId="ad">
    <w:name w:val="footnote reference"/>
    <w:semiHidden/>
    <w:rsid w:val="003540AC"/>
    <w:rPr>
      <w:vertAlign w:val="superscript"/>
    </w:rPr>
  </w:style>
  <w:style w:type="paragraph" w:customStyle="1" w:styleId="1">
    <w:name w:val="Обычный1"/>
    <w:rsid w:val="00136C59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5B476E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207F08"/>
    <w:rPr>
      <w:color w:val="0000FF"/>
      <w:u w:val="single"/>
    </w:rPr>
  </w:style>
  <w:style w:type="paragraph" w:customStyle="1" w:styleId="c5">
    <w:name w:val="c5"/>
    <w:basedOn w:val="a"/>
    <w:rsid w:val="00D60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D600A8"/>
  </w:style>
  <w:style w:type="paragraph" w:styleId="af0">
    <w:name w:val="header"/>
    <w:basedOn w:val="a"/>
    <w:link w:val="af1"/>
    <w:uiPriority w:val="99"/>
    <w:semiHidden/>
    <w:unhideWhenUsed/>
    <w:rsid w:val="00CB6FE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CB6FE4"/>
    <w:rPr>
      <w:rFonts w:eastAsia="Times New Roman"/>
      <w:sz w:val="22"/>
      <w:szCs w:val="22"/>
    </w:rPr>
  </w:style>
  <w:style w:type="paragraph" w:customStyle="1" w:styleId="Default">
    <w:name w:val="Default"/>
    <w:rsid w:val="00CE0F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Body Text Indent"/>
    <w:basedOn w:val="a"/>
    <w:link w:val="af3"/>
    <w:rsid w:val="00771741"/>
    <w:pPr>
      <w:spacing w:after="120"/>
      <w:ind w:left="283"/>
    </w:pPr>
    <w:rPr>
      <w:lang w:eastAsia="en-US"/>
    </w:rPr>
  </w:style>
  <w:style w:type="character" w:customStyle="1" w:styleId="af3">
    <w:name w:val="Основной текст с отступом Знак"/>
    <w:basedOn w:val="a0"/>
    <w:link w:val="af2"/>
    <w:rsid w:val="00771741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771741"/>
    <w:pPr>
      <w:ind w:left="720"/>
      <w:contextualSpacing/>
    </w:pPr>
    <w:rPr>
      <w:lang w:eastAsia="en-US"/>
    </w:rPr>
  </w:style>
  <w:style w:type="paragraph" w:styleId="af4">
    <w:name w:val="Title"/>
    <w:basedOn w:val="a"/>
    <w:link w:val="af5"/>
    <w:qFormat/>
    <w:rsid w:val="0017040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170404"/>
    <w:rPr>
      <w:rFonts w:ascii="Times New Roman" w:eastAsia="Times New Roman" w:hAnsi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47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74E6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0778D"/>
    <w:rPr>
      <w:rFonts w:ascii="Arial" w:eastAsia="Times New Roman" w:hAnsi="Arial"/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C4E2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apple-converted-space">
    <w:name w:val="apple-converted-space"/>
    <w:basedOn w:val="a0"/>
    <w:rsid w:val="00E26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107AA-CA96-4A8F-A9A5-AC6CACA0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Links>
    <vt:vector size="66" baseType="variant">
      <vt:variant>
        <vt:i4>5111824</vt:i4>
      </vt:variant>
      <vt:variant>
        <vt:i4>30</vt:i4>
      </vt:variant>
      <vt:variant>
        <vt:i4>0</vt:i4>
      </vt:variant>
      <vt:variant>
        <vt:i4>5</vt:i4>
      </vt:variant>
      <vt:variant>
        <vt:lpwstr>http://metodist.lbz.ru/authors/informatika/3/files/mrppuv9kl.pdf</vt:lpwstr>
      </vt:variant>
      <vt:variant>
        <vt:lpwstr/>
      </vt:variant>
      <vt:variant>
        <vt:i4>1769563</vt:i4>
      </vt:variant>
      <vt:variant>
        <vt:i4>27</vt:i4>
      </vt:variant>
      <vt:variant>
        <vt:i4>0</vt:i4>
      </vt:variant>
      <vt:variant>
        <vt:i4>5</vt:i4>
      </vt:variant>
      <vt:variant>
        <vt:lpwstr>http://webpractice.cm.ru/</vt:lpwstr>
      </vt:variant>
      <vt:variant>
        <vt:lpwstr/>
      </vt:variant>
      <vt:variant>
        <vt:i4>1769549</vt:i4>
      </vt:variant>
      <vt:variant>
        <vt:i4>24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3276922</vt:i4>
      </vt:variant>
      <vt:variant>
        <vt:i4>21</vt:i4>
      </vt:variant>
      <vt:variant>
        <vt:i4>0</vt:i4>
      </vt:variant>
      <vt:variant>
        <vt:i4>5</vt:i4>
      </vt:variant>
      <vt:variant>
        <vt:lpwstr>http://metodist.lbz.ru/</vt:lpwstr>
      </vt:variant>
      <vt:variant>
        <vt:lpwstr/>
      </vt:variant>
      <vt:variant>
        <vt:i4>5767177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http://4ege.ru/</vt:lpwstr>
      </vt:variant>
      <vt:variant>
        <vt:lpwstr/>
      </vt:variant>
      <vt:variant>
        <vt:i4>6684799</vt:i4>
      </vt:variant>
      <vt:variant>
        <vt:i4>12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6684795</vt:i4>
      </vt:variant>
      <vt:variant>
        <vt:i4>9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http://www.lexed.ru/doc.php?id=3084</vt:lpwstr>
      </vt:variant>
      <vt:variant>
        <vt:lpwstr/>
      </vt:variant>
      <vt:variant>
        <vt:i4>74121255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Alexandroff Family</dc:creator>
  <cp:lastModifiedBy>Светлана</cp:lastModifiedBy>
  <cp:revision>2</cp:revision>
  <cp:lastPrinted>2013-10-01T14:38:00Z</cp:lastPrinted>
  <dcterms:created xsi:type="dcterms:W3CDTF">2020-01-04T10:30:00Z</dcterms:created>
  <dcterms:modified xsi:type="dcterms:W3CDTF">2020-01-04T10:30:00Z</dcterms:modified>
</cp:coreProperties>
</file>